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党员活动经费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项目基本内容：根据《中国共产党党和国家机关基层组织工作条例》规定，“机关基层党组织的活动经费，列入行政经费预算，保障工作需要”。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24000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：24000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90218263"/>
      <w:bookmarkStart w:id="1" w:name="_Toc488925441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加强检察队伍纪律作风建设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“两学一做”学习教育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党员满意度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每月党员活动数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活动开展及时率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党员活动覆盖率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5FC516EA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2022-02-28T03:07:56Z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