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 w:after="120" w:line="48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财政项目支出绩效自评价报告</w:t>
      </w:r>
    </w:p>
    <w:p>
      <w:pPr>
        <w:spacing w:line="480" w:lineRule="auto"/>
        <w:jc w:val="center"/>
        <w:rPr>
          <w:rFonts w:eastAsia="黑体"/>
          <w:b/>
          <w:kern w:val="0"/>
          <w:sz w:val="50"/>
          <w:szCs w:val="50"/>
          <w:lang w:bidi="en-US"/>
        </w:rPr>
      </w:pPr>
    </w:p>
    <w:p>
      <w:pPr>
        <w:spacing w:line="480" w:lineRule="auto"/>
        <w:jc w:val="center"/>
        <w:rPr>
          <w:rFonts w:eastAsia="黑体"/>
          <w:b/>
          <w:kern w:val="0"/>
          <w:sz w:val="50"/>
          <w:szCs w:val="50"/>
          <w:lang w:bidi="en-US"/>
        </w:rPr>
      </w:pPr>
    </w:p>
    <w:p>
      <w:pPr>
        <w:spacing w:line="480" w:lineRule="auto"/>
        <w:jc w:val="center"/>
        <w:rPr>
          <w:rFonts w:eastAsia="黑体"/>
          <w:b/>
          <w:kern w:val="0"/>
          <w:sz w:val="50"/>
          <w:szCs w:val="50"/>
          <w:lang w:bidi="en-US"/>
        </w:rPr>
      </w:pPr>
    </w:p>
    <w:p>
      <w:pPr>
        <w:spacing w:line="480" w:lineRule="auto"/>
        <w:jc w:val="center"/>
        <w:rPr>
          <w:rFonts w:eastAsia="黑体"/>
          <w:b/>
          <w:kern w:val="0"/>
          <w:sz w:val="50"/>
          <w:szCs w:val="50"/>
          <w:lang w:bidi="en-US"/>
        </w:rPr>
      </w:pPr>
    </w:p>
    <w:p>
      <w:pPr>
        <w:spacing w:line="480" w:lineRule="auto"/>
        <w:jc w:val="center"/>
        <w:rPr>
          <w:rFonts w:eastAsia="黑体"/>
          <w:b/>
          <w:kern w:val="0"/>
          <w:sz w:val="50"/>
          <w:szCs w:val="50"/>
          <w:lang w:bidi="en-US"/>
        </w:rPr>
      </w:pPr>
    </w:p>
    <w:p>
      <w:pPr>
        <w:spacing w:line="480" w:lineRule="auto"/>
        <w:jc w:val="center"/>
        <w:rPr>
          <w:rFonts w:eastAsia="黑体"/>
          <w:b/>
          <w:kern w:val="0"/>
          <w:sz w:val="50"/>
          <w:szCs w:val="50"/>
          <w:lang w:bidi="en-US"/>
        </w:rPr>
      </w:pPr>
    </w:p>
    <w:p>
      <w:pPr>
        <w:spacing w:line="480" w:lineRule="auto"/>
        <w:jc w:val="center"/>
        <w:rPr>
          <w:rFonts w:ascii="仿宋_GB2312"/>
          <w:kern w:val="0"/>
          <w:sz w:val="30"/>
          <w:szCs w:val="30"/>
          <w:lang w:bidi="en-US"/>
        </w:rPr>
      </w:pPr>
    </w:p>
    <w:p>
      <w:pPr>
        <w:adjustRightInd w:val="0"/>
        <w:snapToGrid w:val="0"/>
        <w:spacing w:before="120" w:line="480" w:lineRule="auto"/>
        <w:ind w:firstLine="1400" w:firstLineChars="500"/>
        <w:jc w:val="left"/>
        <w:rPr>
          <w:rFonts w:ascii="黑体" w:hAnsi="黑体" w:eastAsia="黑体"/>
          <w:kern w:val="0"/>
          <w:sz w:val="28"/>
          <w:szCs w:val="28"/>
          <w:lang w:bidi="en-US"/>
        </w:rPr>
      </w:pPr>
      <w:r>
        <w:rPr>
          <w:rFonts w:hint="eastAsia" w:ascii="黑体" w:hAnsi="黑体" w:eastAsia="黑体"/>
          <w:kern w:val="0"/>
          <w:sz w:val="28"/>
          <w:szCs w:val="28"/>
          <w:lang w:bidi="en-US"/>
        </w:rPr>
        <w:t>项目名称：</w:t>
      </w:r>
      <w:r>
        <w:rPr>
          <w:rFonts w:ascii="黑体" w:hAnsi="黑体" w:eastAsia="黑体" w:cs="黑体"/>
          <w:color w:val="auto"/>
          <w:sz w:val="28"/>
          <w:u w:val="none"/>
        </w:rPr>
        <w:t>检务公开、宣传费</w:t>
      </w:r>
      <w:r>
        <w:rPr>
          <w:rFonts w:hint="eastAsia" w:ascii="黑体" w:hAnsi="黑体" w:eastAsia="黑体" w:cs="黑体"/>
          <w:color w:val="auto"/>
          <w:sz w:val="28"/>
          <w:u w:val="none"/>
          <w:lang w:eastAsia="zh-CN"/>
        </w:rPr>
        <w:t>、党建、女检协等</w:t>
      </w:r>
      <w:r>
        <w:rPr>
          <w:rFonts w:ascii="黑体" w:hAnsi="黑体" w:eastAsia="黑体"/>
          <w:kern w:val="0"/>
          <w:sz w:val="28"/>
          <w:szCs w:val="28"/>
          <w:lang w:bidi="en-US"/>
        </w:rPr>
        <w:fldChar w:fldCharType="begin"/>
      </w:r>
      <w:r>
        <w:rPr>
          <w:rFonts w:hint="eastAsia" w:ascii="黑体" w:hAnsi="黑体" w:eastAsia="黑体"/>
          <w:kern w:val="0"/>
          <w:sz w:val="28"/>
          <w:szCs w:val="28"/>
          <w:lang w:bidi="en-US"/>
        </w:rPr>
        <w:instrText xml:space="preserve">MERGEFIELD  projectName  \* MERGEFORMAT</w:instrText>
      </w:r>
      <w:r>
        <w:rPr>
          <w:rFonts w:ascii="黑体" w:hAnsi="黑体" w:eastAsia="黑体"/>
          <w:kern w:val="0"/>
          <w:sz w:val="28"/>
          <w:szCs w:val="28"/>
          <w:lang w:bidi="en-US"/>
        </w:rPr>
        <w:fldChar w:fldCharType="end"/>
      </w:r>
    </w:p>
    <w:p>
      <w:pPr>
        <w:adjustRightInd w:val="0"/>
        <w:snapToGrid w:val="0"/>
        <w:spacing w:before="120" w:line="480" w:lineRule="auto"/>
        <w:ind w:firstLine="1400" w:firstLineChars="500"/>
        <w:jc w:val="left"/>
        <w:rPr>
          <w:rFonts w:ascii="黑体" w:hAnsi="黑体" w:eastAsia="黑体"/>
          <w:kern w:val="0"/>
          <w:sz w:val="28"/>
          <w:szCs w:val="28"/>
          <w:lang w:bidi="en-US"/>
        </w:rPr>
      </w:pPr>
      <w:r>
        <w:rPr>
          <w:rFonts w:hint="eastAsia" w:ascii="黑体" w:hAnsi="黑体" w:eastAsia="黑体"/>
          <w:kern w:val="0"/>
          <w:sz w:val="28"/>
          <w:szCs w:val="28"/>
          <w:lang w:bidi="en-US"/>
        </w:rPr>
        <w:t>项目单位：</w:t>
      </w:r>
      <w:r>
        <w:rPr>
          <w:rFonts w:ascii="黑体" w:hAnsi="黑体" w:eastAsia="黑体" w:cs="黑体"/>
          <w:color w:val="auto"/>
          <w:sz w:val="28"/>
          <w:u w:val="none"/>
        </w:rPr>
        <w:t>南京江北新区人民检察院</w:t>
      </w:r>
    </w:p>
    <w:p>
      <w:pPr>
        <w:adjustRightInd w:val="0"/>
        <w:snapToGrid w:val="0"/>
        <w:spacing w:before="120" w:line="480" w:lineRule="auto"/>
        <w:ind w:firstLine="1400" w:firstLineChars="500"/>
        <w:jc w:val="left"/>
        <w:rPr>
          <w:rFonts w:ascii="黑体" w:hAnsi="黑体" w:eastAsia="黑体"/>
          <w:kern w:val="0"/>
          <w:sz w:val="28"/>
          <w:szCs w:val="28"/>
          <w:lang w:bidi="en-US"/>
        </w:rPr>
      </w:pPr>
      <w:r>
        <w:rPr>
          <w:rFonts w:hint="eastAsia" w:ascii="黑体" w:hAnsi="黑体" w:eastAsia="黑体"/>
          <w:kern w:val="0"/>
          <w:sz w:val="28"/>
          <w:szCs w:val="28"/>
          <w:lang w:bidi="en-US"/>
        </w:rPr>
        <w:t>主管部门：</w:t>
      </w:r>
      <w:r>
        <w:rPr>
          <w:rFonts w:ascii="黑体" w:hAnsi="黑体" w:eastAsia="黑体" w:cs="黑体"/>
          <w:color w:val="auto"/>
          <w:sz w:val="28"/>
          <w:u w:val="none"/>
        </w:rPr>
        <w:t>南京江北新区人民检察院</w:t>
      </w:r>
    </w:p>
    <w:p>
      <w:pPr>
        <w:spacing w:line="480" w:lineRule="auto"/>
        <w:rPr>
          <w:rFonts w:ascii="黑体" w:eastAsia="黑体"/>
          <w:b/>
          <w:kern w:val="0"/>
          <w:sz w:val="32"/>
          <w:szCs w:val="32"/>
          <w:lang w:bidi="en-US"/>
        </w:rPr>
      </w:pPr>
    </w:p>
    <w:p>
      <w:pPr>
        <w:spacing w:line="480" w:lineRule="auto"/>
        <w:rPr>
          <w:rFonts w:ascii="黑体" w:eastAsia="黑体"/>
          <w:b/>
          <w:kern w:val="0"/>
          <w:sz w:val="32"/>
          <w:szCs w:val="32"/>
          <w:lang w:bidi="en-US"/>
        </w:rPr>
      </w:pPr>
    </w:p>
    <w:p>
      <w:pPr>
        <w:adjustRightInd w:val="0"/>
        <w:snapToGrid w:val="0"/>
        <w:spacing w:before="120"/>
        <w:jc w:val="center"/>
        <w:rPr>
          <w:rFonts w:ascii="黑体" w:hAnsi="黑体" w:eastAsia="黑体"/>
          <w:kern w:val="0"/>
          <w:sz w:val="28"/>
          <w:szCs w:val="28"/>
          <w:lang w:bidi="en-US"/>
        </w:rPr>
      </w:pPr>
      <w:r>
        <w:rPr>
          <w:rFonts w:hint="eastAsia" w:ascii="黑体" w:hAnsi="黑体" w:eastAsia="黑体"/>
          <w:kern w:val="0"/>
          <w:sz w:val="28"/>
          <w:szCs w:val="28"/>
          <w:lang w:bidi="en-US"/>
        </w:rPr>
        <w:t>202</w:t>
      </w:r>
      <w:r>
        <w:rPr>
          <w:rFonts w:hint="eastAsia" w:ascii="黑体" w:hAnsi="黑体" w:eastAsia="黑体"/>
          <w:kern w:val="0"/>
          <w:sz w:val="28"/>
          <w:szCs w:val="28"/>
          <w:lang w:val="en-US" w:eastAsia="zh-CN" w:bidi="en-US"/>
        </w:rPr>
        <w:t>3</w:t>
      </w:r>
      <w:r>
        <w:rPr>
          <w:rFonts w:hint="eastAsia" w:ascii="黑体" w:hAnsi="黑体" w:eastAsia="黑体"/>
          <w:kern w:val="0"/>
          <w:sz w:val="28"/>
          <w:szCs w:val="28"/>
          <w:lang w:bidi="en-US"/>
        </w:rPr>
        <w:t>年</w:t>
      </w:r>
      <w:r>
        <w:rPr>
          <w:rFonts w:hint="eastAsia" w:ascii="黑体" w:hAnsi="黑体" w:eastAsia="黑体"/>
          <w:kern w:val="0"/>
          <w:sz w:val="28"/>
          <w:szCs w:val="28"/>
          <w:lang w:val="en-US" w:eastAsia="zh-CN" w:bidi="en-US"/>
        </w:rPr>
        <w:t>3</w:t>
      </w:r>
      <w:r>
        <w:rPr>
          <w:rFonts w:ascii="黑体" w:hAnsi="黑体" w:eastAsia="黑体"/>
          <w:kern w:val="0"/>
          <w:sz w:val="28"/>
          <w:szCs w:val="28"/>
          <w:lang w:bidi="en-US"/>
        </w:rPr>
        <w:t>月</w:t>
      </w:r>
    </w:p>
    <w:p>
      <w:pPr>
        <w:pStyle w:val="14"/>
        <w:rPr>
          <w:rFonts w:ascii="仿宋_GB2312"/>
          <w:kern w:val="0"/>
          <w:szCs w:val="32"/>
          <w:lang w:bidi="en-US"/>
        </w:rPr>
      </w:pPr>
    </w:p>
    <w:p>
      <w:pPr>
        <w:ind w:firstLine="560"/>
      </w:pPr>
    </w:p>
    <w:p>
      <w:pPr>
        <w:widowControl/>
        <w:jc w:val="left"/>
        <w:rPr>
          <w:rStyle w:val="40"/>
          <w:rFonts w:ascii="黑体" w:hAnsi="黑体" w:eastAsia="黑体"/>
          <w:color w:val="000000"/>
          <w:sz w:val="32"/>
          <w:szCs w:val="32"/>
        </w:rPr>
      </w:pPr>
      <w:r>
        <w:br w:type="page"/>
      </w:r>
    </w:p>
    <w:p>
      <w:pPr>
        <w:pStyle w:val="45"/>
        <w:spacing w:line="240" w:lineRule="auto"/>
        <w:rPr>
          <w:rFonts w:hint="eastAsia"/>
        </w:rPr>
      </w:pPr>
      <w:r>
        <w:rPr>
          <w:rFonts w:hint="eastAsia"/>
        </w:rPr>
        <w:t>一、项目基本情况</w:t>
      </w:r>
    </w:p>
    <w:p>
      <w:pPr>
        <w:pStyle w:val="63"/>
        <w:spacing w:line="240" w:lineRule="auto"/>
        <w:ind w:firstLine="562"/>
      </w:pPr>
      <w:r>
        <w:rPr>
          <w:rFonts w:hint="eastAsia"/>
        </w:rPr>
        <w:t>（一）基本信息</w:t>
      </w:r>
    </w:p>
    <w:p>
      <w:pPr>
        <w:pStyle w:val="63"/>
        <w:spacing w:line="240" w:lineRule="auto"/>
        <w:ind w:left="560" w:firstLine="0" w:firstLineChars="0"/>
        <w:rPr>
          <w:rFonts w:hint="eastAsia"/>
          <w:b w:val="0"/>
          <w:bCs w:val="0"/>
          <w:szCs w:val="28"/>
        </w:rPr>
      </w:pPr>
      <w:r>
        <w:rPr>
          <w:rFonts w:hint="eastAsia"/>
          <w:b w:val="0"/>
          <w:bCs w:val="0"/>
          <w:szCs w:val="28"/>
        </w:rPr>
        <w:t>项目基本内容：</w:t>
      </w:r>
    </w:p>
    <w:p>
      <w:pPr>
        <w:pStyle w:val="63"/>
        <w:spacing w:line="240" w:lineRule="auto"/>
        <w:ind w:left="560" w:firstLine="560" w:firstLineChars="200"/>
        <w:rPr>
          <w:rFonts w:hint="eastAsia"/>
          <w:b w:val="0"/>
          <w:bCs w:val="0"/>
          <w:szCs w:val="28"/>
        </w:rPr>
      </w:pPr>
      <w:r>
        <w:rPr>
          <w:rFonts w:hint="eastAsia"/>
          <w:b w:val="0"/>
          <w:bCs w:val="0"/>
          <w:szCs w:val="28"/>
        </w:rPr>
        <w:t>根据《关于印发《江苏省省以下法院、检察院经费划转和保障暂行办法》的通知》（苏财行（2016）25号）附件7“全省检察院系统公用经费、办案(业务)经费、业务装备经费开支范围”，检察宣传费为办案（业务）经费开支范围。</w:t>
      </w:r>
    </w:p>
    <w:p>
      <w:pPr>
        <w:pStyle w:val="63"/>
        <w:spacing w:line="240" w:lineRule="auto"/>
        <w:ind w:left="560" w:firstLine="560" w:firstLineChars="200"/>
        <w:rPr>
          <w:rFonts w:hint="eastAsia"/>
          <w:b w:val="0"/>
          <w:bCs w:val="0"/>
          <w:szCs w:val="28"/>
        </w:rPr>
      </w:pPr>
      <w:r>
        <w:rPr>
          <w:rFonts w:hint="eastAsia"/>
          <w:b w:val="0"/>
          <w:bCs w:val="0"/>
          <w:szCs w:val="28"/>
        </w:rPr>
        <w:t>检察宣传费包括</w:t>
      </w:r>
      <w:r>
        <w:rPr>
          <w:rFonts w:hint="eastAsia"/>
          <w:b w:val="0"/>
          <w:bCs w:val="0"/>
          <w:szCs w:val="28"/>
          <w:lang w:eastAsia="zh-CN"/>
        </w:rPr>
        <w:t>：举办检察</w:t>
      </w:r>
      <w:r>
        <w:rPr>
          <w:rFonts w:hint="eastAsia"/>
          <w:b w:val="0"/>
          <w:bCs w:val="0"/>
          <w:szCs w:val="28"/>
        </w:rPr>
        <w:t>宣传周所需费用</w:t>
      </w:r>
      <w:r>
        <w:rPr>
          <w:rFonts w:hint="eastAsia"/>
          <w:b w:val="0"/>
          <w:bCs w:val="0"/>
          <w:szCs w:val="28"/>
          <w:lang w:eastAsia="zh-CN"/>
        </w:rPr>
        <w:t>；开展检务公开活动，举办检察开放日活动；</w:t>
      </w:r>
      <w:r>
        <w:rPr>
          <w:rFonts w:hint="eastAsia"/>
          <w:b w:val="0"/>
          <w:bCs w:val="0"/>
          <w:szCs w:val="28"/>
        </w:rPr>
        <w:t>舆情监测费用</w:t>
      </w:r>
      <w:r>
        <w:rPr>
          <w:rFonts w:hint="eastAsia"/>
          <w:b w:val="0"/>
          <w:bCs w:val="0"/>
          <w:szCs w:val="28"/>
          <w:lang w:eastAsia="zh-CN"/>
        </w:rPr>
        <w:t>；</w:t>
      </w:r>
      <w:r>
        <w:rPr>
          <w:rFonts w:hint="eastAsia"/>
          <w:b w:val="0"/>
          <w:bCs w:val="0"/>
          <w:szCs w:val="28"/>
        </w:rPr>
        <w:t>制作</w:t>
      </w:r>
      <w:r>
        <w:rPr>
          <w:rFonts w:hint="eastAsia"/>
          <w:b w:val="0"/>
          <w:bCs w:val="0"/>
          <w:szCs w:val="28"/>
          <w:lang w:eastAsia="zh-CN"/>
        </w:rPr>
        <w:t>普法</w:t>
      </w:r>
      <w:r>
        <w:rPr>
          <w:rFonts w:hint="eastAsia"/>
          <w:b w:val="0"/>
          <w:bCs w:val="0"/>
          <w:szCs w:val="28"/>
        </w:rPr>
        <w:t>宣传光盘、</w:t>
      </w:r>
      <w:r>
        <w:rPr>
          <w:rFonts w:hint="eastAsia"/>
          <w:b w:val="0"/>
          <w:bCs w:val="0"/>
          <w:szCs w:val="28"/>
          <w:lang w:eastAsia="zh-CN"/>
        </w:rPr>
        <w:t>资料</w:t>
      </w:r>
      <w:r>
        <w:rPr>
          <w:rFonts w:hint="eastAsia"/>
          <w:b w:val="0"/>
          <w:bCs w:val="0"/>
          <w:szCs w:val="28"/>
        </w:rPr>
        <w:t>所需费用</w:t>
      </w:r>
      <w:r>
        <w:rPr>
          <w:rFonts w:hint="eastAsia"/>
          <w:b w:val="0"/>
          <w:bCs w:val="0"/>
          <w:szCs w:val="28"/>
          <w:lang w:eastAsia="zh-CN"/>
        </w:rPr>
        <w:t>；</w:t>
      </w:r>
      <w:bookmarkStart w:id="10" w:name="_GoBack"/>
      <w:bookmarkEnd w:id="10"/>
      <w:r>
        <w:rPr>
          <w:rFonts w:hint="eastAsia"/>
          <w:b w:val="0"/>
          <w:bCs w:val="0"/>
          <w:szCs w:val="28"/>
        </w:rPr>
        <w:t>检察宣传工作中必须开支的其他宣传费。</w:t>
      </w:r>
    </w:p>
    <w:p>
      <w:pPr>
        <w:pStyle w:val="63"/>
        <w:spacing w:line="240" w:lineRule="auto"/>
        <w:ind w:left="560" w:firstLine="560" w:firstLineChars="200"/>
        <w:rPr>
          <w:rFonts w:hint="eastAsia"/>
          <w:b w:val="0"/>
          <w:bCs w:val="0"/>
          <w:szCs w:val="28"/>
        </w:rPr>
      </w:pPr>
      <w:r>
        <w:rPr>
          <w:rFonts w:hint="eastAsia"/>
          <w:b w:val="0"/>
          <w:bCs w:val="0"/>
          <w:szCs w:val="28"/>
        </w:rPr>
        <w:t>按照上级要求，每年均需深入开展女检察官业务培训、理论研究、法治宣传、工作研讨，维护女检察官合法权益，推动支持女检察官依法履职，宣传表彰女检察官先进事迹等，切实需要经费保障。</w:t>
      </w:r>
    </w:p>
    <w:p>
      <w:pPr>
        <w:pStyle w:val="63"/>
        <w:spacing w:line="240" w:lineRule="auto"/>
        <w:ind w:left="560" w:firstLine="560" w:firstLineChars="200"/>
        <w:rPr>
          <w:rFonts w:hint="default"/>
          <w:b w:val="0"/>
          <w:bCs w:val="0"/>
          <w:szCs w:val="28"/>
          <w:lang w:val="en-US" w:eastAsia="zh-CN"/>
        </w:rPr>
      </w:pPr>
      <w:r>
        <w:rPr>
          <w:rFonts w:hint="default"/>
          <w:b w:val="0"/>
          <w:bCs w:val="0"/>
          <w:szCs w:val="28"/>
          <w:lang w:val="en-US" w:eastAsia="zh-CN"/>
        </w:rPr>
        <w:t>按年度编制党建活动计划（包括活动内容、形式、时间、地点、人数、所需经费及列支渠道等）开展，增强全体党员干事激情和工作效率，为更好服务新区贡献力量。</w:t>
      </w:r>
    </w:p>
    <w:p>
      <w:pPr>
        <w:pStyle w:val="63"/>
        <w:spacing w:line="240" w:lineRule="auto"/>
        <w:ind w:firstLine="1120" w:firstLineChars="400"/>
        <w:rPr>
          <w:b w:val="0"/>
          <w:bCs w:val="0"/>
          <w:szCs w:val="28"/>
        </w:rPr>
      </w:pPr>
      <w:r>
        <w:rPr>
          <w:rFonts w:hint="eastAsia"/>
          <w:b w:val="0"/>
          <w:bCs w:val="0"/>
          <w:szCs w:val="28"/>
        </w:rPr>
        <w:t>联系人：秦琦</w:t>
      </w:r>
    </w:p>
    <w:p>
      <w:pPr>
        <w:pStyle w:val="63"/>
        <w:spacing w:line="240" w:lineRule="auto"/>
        <w:ind w:firstLine="1120" w:firstLineChars="400"/>
        <w:rPr>
          <w:b w:val="0"/>
          <w:bCs w:val="0"/>
          <w:szCs w:val="28"/>
        </w:rPr>
      </w:pPr>
      <w:r>
        <w:rPr>
          <w:rFonts w:hint="eastAsia"/>
          <w:b w:val="0"/>
          <w:bCs w:val="0"/>
          <w:szCs w:val="28"/>
        </w:rPr>
        <w:t>联系电话：025-58622895</w:t>
      </w:r>
    </w:p>
    <w:p>
      <w:pPr>
        <w:pStyle w:val="63"/>
        <w:spacing w:line="240" w:lineRule="auto"/>
        <w:ind w:firstLine="562"/>
        <w:rPr>
          <w:lang w:val="en-US"/>
        </w:rPr>
      </w:pPr>
      <w:r>
        <w:rPr>
          <w:rFonts w:hint="eastAsia"/>
          <w:lang w:val="en-US"/>
        </w:rPr>
        <w:t>（</w:t>
      </w:r>
      <w:r>
        <w:rPr>
          <w:rFonts w:hint="eastAsia"/>
        </w:rPr>
        <w:t>二</w:t>
      </w:r>
      <w:r>
        <w:rPr>
          <w:rFonts w:hint="eastAsia"/>
          <w:lang w:val="en-US"/>
        </w:rPr>
        <w:t>）</w:t>
      </w:r>
      <w:r>
        <w:rPr>
          <w:rFonts w:hint="eastAsia"/>
        </w:rPr>
        <w:t>预算资金情况</w:t>
      </w:r>
    </w:p>
    <w:p>
      <w:pPr>
        <w:pStyle w:val="69"/>
        <w:rPr>
          <w:lang w:val="en-US"/>
        </w:rPr>
      </w:pPr>
      <w:r>
        <w:rPr>
          <w:rFonts w:hint="eastAsia"/>
        </w:rPr>
        <w:t>项目总预算金额</w:t>
      </w:r>
      <w:r>
        <w:rPr>
          <w:rFonts w:hint="eastAsia"/>
          <w:lang w:val="en-US"/>
        </w:rPr>
        <w:t>：</w:t>
      </w:r>
      <w:r>
        <w:rPr>
          <w:lang w:val="en-US"/>
        </w:rPr>
        <w:t>12</w:t>
      </w:r>
      <w:r>
        <w:rPr>
          <w:rFonts w:hint="eastAsia"/>
          <w:lang w:val="en-US" w:eastAsia="zh-CN"/>
        </w:rPr>
        <w:t>3</w:t>
      </w:r>
      <w:r>
        <w:rPr>
          <w:lang w:val="en-US"/>
        </w:rPr>
        <w:t>0000</w:t>
      </w:r>
      <w:r>
        <w:rPr>
          <w:rFonts w:hint="eastAsia"/>
        </w:rPr>
        <w:t>元</w:t>
      </w:r>
      <w:r>
        <w:rPr>
          <w:rFonts w:hint="eastAsia"/>
          <w:lang w:val="en-US"/>
        </w:rPr>
        <w:t>；</w:t>
      </w:r>
    </w:p>
    <w:p>
      <w:pPr>
        <w:pStyle w:val="69"/>
        <w:rPr>
          <w:lang w:val="en-US"/>
        </w:rPr>
      </w:pPr>
      <w:r>
        <w:rPr>
          <w:rFonts w:hint="eastAsia"/>
        </w:rPr>
        <w:t>项目当年预算金额</w:t>
      </w:r>
      <w:r>
        <w:rPr>
          <w:rFonts w:hint="eastAsia"/>
          <w:lang w:val="en-US"/>
        </w:rPr>
        <w:t>：12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val="en-US"/>
        </w:rPr>
        <w:t>0000</w:t>
      </w:r>
      <w:r>
        <w:rPr>
          <w:rFonts w:hint="eastAsia"/>
        </w:rPr>
        <w:t>元</w:t>
      </w:r>
      <w:r>
        <w:rPr>
          <w:rFonts w:hint="eastAsia"/>
          <w:lang w:val="en-US"/>
        </w:rPr>
        <w:t>；</w:t>
      </w:r>
    </w:p>
    <w:p>
      <w:pPr>
        <w:pStyle w:val="69"/>
        <w:rPr>
          <w:lang w:val="en-US"/>
        </w:rPr>
      </w:pPr>
      <w:r>
        <w:rPr>
          <w:rFonts w:hint="eastAsia"/>
          <w:lang w:val="en-US"/>
        </w:rPr>
        <w:t>2022年检务公开、宣传费、党建、女检协等项目的预算123万元，实际使用121.59万元，预算实际执行率98.85%。</w:t>
      </w:r>
    </w:p>
    <w:p>
      <w:pPr>
        <w:pStyle w:val="45"/>
        <w:spacing w:line="240" w:lineRule="auto"/>
        <w:rPr>
          <w:sz w:val="28"/>
          <w:lang w:val="en-US"/>
        </w:rPr>
      </w:pPr>
      <w:bookmarkStart w:id="0" w:name="_Toc490218263"/>
      <w:bookmarkStart w:id="1" w:name="_Toc488925441"/>
      <w:bookmarkStart w:id="2" w:name="_Toc517260672"/>
      <w:r>
        <w:rPr>
          <w:rFonts w:hint="eastAsia"/>
        </w:rPr>
        <w:t>二</w:t>
      </w:r>
      <w:r>
        <w:t>、</w:t>
      </w:r>
      <w:bookmarkEnd w:id="0"/>
      <w:bookmarkEnd w:id="1"/>
      <w:r>
        <w:rPr>
          <w:rFonts w:hint="eastAsia"/>
        </w:rPr>
        <w:t>评价结论和绩效分析</w:t>
      </w:r>
      <w:bookmarkEnd w:id="2"/>
    </w:p>
    <w:p>
      <w:pPr>
        <w:pStyle w:val="63"/>
        <w:spacing w:line="240" w:lineRule="auto"/>
        <w:ind w:firstLine="562"/>
        <w:rPr>
          <w:lang w:val="en-US"/>
        </w:rPr>
      </w:pPr>
      <w:bookmarkStart w:id="3" w:name="_Toc517260673"/>
      <w:r>
        <w:rPr>
          <w:rFonts w:hint="eastAsia"/>
          <w:lang w:val="en-US"/>
        </w:rPr>
        <w:t>（</w:t>
      </w:r>
      <w:r>
        <w:rPr>
          <w:rFonts w:hint="eastAsia"/>
        </w:rPr>
        <w:t>一</w:t>
      </w:r>
      <w:r>
        <w:rPr>
          <w:rFonts w:hint="eastAsia"/>
          <w:lang w:val="en-US"/>
        </w:rPr>
        <w:t>）</w:t>
      </w:r>
      <w:r>
        <w:rPr>
          <w:rFonts w:hint="eastAsia"/>
        </w:rPr>
        <w:t>评价结果</w:t>
      </w:r>
      <w:bookmarkEnd w:id="3"/>
    </w:p>
    <w:p>
      <w:pPr>
        <w:pStyle w:val="69"/>
        <w:rPr>
          <w:rFonts w:hint="eastAsia"/>
          <w:lang w:val="en-US" w:eastAsia="zh-CN"/>
        </w:rPr>
      </w:pPr>
      <w:r>
        <w:rPr>
          <w:rFonts w:hint="eastAsia"/>
        </w:rPr>
        <w:t>评价得分</w:t>
      </w:r>
      <w:r>
        <w:rPr>
          <w:rFonts w:hint="eastAsia"/>
          <w:lang w:val="en-US"/>
        </w:rPr>
        <w:t>：</w:t>
      </w:r>
      <w:r>
        <w:rPr>
          <w:rFonts w:hint="eastAsia"/>
          <w:lang w:val="en-US" w:eastAsia="zh-CN"/>
        </w:rPr>
        <w:t>100</w:t>
      </w:r>
    </w:p>
    <w:p>
      <w:pPr>
        <w:pStyle w:val="69"/>
        <w:rPr>
          <w:lang w:val="en-US"/>
        </w:rPr>
      </w:pPr>
      <w:r>
        <w:rPr>
          <w:rFonts w:hint="eastAsia"/>
        </w:rPr>
        <w:t>绩效等级</w:t>
      </w:r>
      <w:r>
        <w:rPr>
          <w:rFonts w:hint="eastAsia"/>
          <w:lang w:val="en-US"/>
        </w:rPr>
        <w:t>：优秀</w:t>
      </w:r>
    </w:p>
    <w:p>
      <w:pPr>
        <w:pStyle w:val="63"/>
        <w:spacing w:line="240" w:lineRule="auto"/>
        <w:ind w:firstLine="562"/>
        <w:rPr>
          <w:lang w:val="en-US"/>
        </w:rPr>
      </w:pPr>
      <w:bookmarkStart w:id="4" w:name="_Toc517260674"/>
      <w:r>
        <w:rPr>
          <w:rFonts w:hint="eastAsia"/>
          <w:lang w:val="en-US"/>
        </w:rPr>
        <w:t>（</w:t>
      </w:r>
      <w:r>
        <w:rPr>
          <w:rFonts w:hint="eastAsia"/>
        </w:rPr>
        <w:t>二</w:t>
      </w:r>
      <w:r>
        <w:rPr>
          <w:rFonts w:hint="eastAsia"/>
          <w:lang w:val="en-US"/>
        </w:rPr>
        <w:t>）</w:t>
      </w:r>
      <w:r>
        <w:rPr>
          <w:rFonts w:hint="eastAsia"/>
        </w:rPr>
        <w:t>主要绩效及分析</w:t>
      </w:r>
      <w:bookmarkEnd w:id="4"/>
    </w:p>
    <w:tbl>
      <w:tblPr>
        <w:tblStyle w:val="20"/>
        <w:tblW w:w="53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9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3079" w:type="dxa"/>
            <w:shd w:val="clear" w:color="000000" w:fill="BFBFBF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2"/>
              </w:rPr>
              <w:t>指标名称</w:t>
            </w:r>
          </w:p>
        </w:tc>
        <w:tc>
          <w:tcPr>
            <w:tcW w:w="2268" w:type="dxa"/>
            <w:shd w:val="clear" w:color="000000" w:fill="BFBFBF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2"/>
              </w:rPr>
              <w:t>实际值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宣传工作时效性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检察工作知晓率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群众满意度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在《江苏法制报》等省级以上报刊发稿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eastAsia="zh-CN"/>
              </w:rPr>
              <w:t>头版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检察宣传工作总结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本院在职人员满意度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检察宣传传播度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100%</w:t>
            </w:r>
          </w:p>
        </w:tc>
      </w:tr>
    </w:tbl>
    <w:p>
      <w:pPr>
        <w:pStyle w:val="45"/>
        <w:spacing w:line="240" w:lineRule="auto"/>
        <w:rPr>
          <w:lang w:val="en-US"/>
        </w:rPr>
      </w:pPr>
      <w:bookmarkStart w:id="5" w:name="_Toc488925447"/>
      <w:bookmarkStart w:id="6" w:name="_Toc490218269"/>
      <w:bookmarkStart w:id="7" w:name="_Toc398675340"/>
      <w:bookmarkStart w:id="8" w:name="_Toc517260675"/>
      <w:r>
        <w:rPr>
          <w:rFonts w:hint="eastAsia"/>
        </w:rPr>
        <w:t>三、</w:t>
      </w:r>
      <w:bookmarkEnd w:id="5"/>
      <w:bookmarkEnd w:id="6"/>
      <w:bookmarkEnd w:id="7"/>
      <w:r>
        <w:rPr>
          <w:rFonts w:hint="eastAsia"/>
        </w:rPr>
        <w:t>存在问题和改进措施建议</w:t>
      </w:r>
      <w:bookmarkEnd w:id="8"/>
    </w:p>
    <w:p>
      <w:pPr>
        <w:pStyle w:val="63"/>
        <w:spacing w:line="240" w:lineRule="auto"/>
        <w:ind w:firstLine="562"/>
        <w:rPr>
          <w:rFonts w:hint="eastAsia"/>
          <w:lang w:eastAsia="zh-CN"/>
        </w:rPr>
      </w:pPr>
      <w:bookmarkStart w:id="9" w:name="_Toc517260677"/>
      <w:r>
        <w:rPr>
          <w:rFonts w:hint="eastAsia"/>
        </w:rPr>
        <w:t>（一）</w:t>
      </w:r>
      <w:bookmarkEnd w:id="9"/>
      <w:r>
        <w:rPr>
          <w:rFonts w:hint="eastAsia"/>
          <w:lang w:eastAsia="zh-CN"/>
        </w:rPr>
        <w:t>主要成效</w:t>
      </w:r>
    </w:p>
    <w:p>
      <w:pPr>
        <w:pStyle w:val="63"/>
        <w:spacing w:line="240" w:lineRule="auto"/>
        <w:ind w:firstLine="562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1.检务公开、宣传费、党建、女检协等年度资金预算和绩效情况均完成良好；</w:t>
      </w:r>
    </w:p>
    <w:p>
      <w:pPr>
        <w:pStyle w:val="63"/>
        <w:spacing w:line="240" w:lineRule="auto"/>
        <w:ind w:firstLine="562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2.能重点把握检察工作重点和社会热点主题，保证检察宣传工作与业务工作同频共振，用最新鲜、现货的事例将司法善意、司法温度、司法正义传递出去；</w:t>
      </w:r>
      <w:r>
        <w:rPr>
          <w:rFonts w:hint="eastAsia"/>
          <w:b w:val="0"/>
          <w:bCs w:val="0"/>
          <w:lang w:val="en-US" w:eastAsia="zh-CN"/>
        </w:rPr>
        <w:tab/>
      </w:r>
      <w:r>
        <w:rPr>
          <w:rFonts w:hint="eastAsia"/>
          <w:b w:val="0"/>
          <w:bCs w:val="0"/>
          <w:lang w:val="en-US" w:eastAsia="zh-CN"/>
        </w:rPr>
        <w:tab/>
      </w:r>
      <w:r>
        <w:rPr>
          <w:rFonts w:hint="eastAsia"/>
          <w:b w:val="0"/>
          <w:bCs w:val="0"/>
          <w:lang w:val="en-US" w:eastAsia="zh-CN"/>
        </w:rPr>
        <w:tab/>
      </w:r>
      <w:r>
        <w:rPr>
          <w:rFonts w:hint="eastAsia"/>
          <w:b w:val="0"/>
          <w:bCs w:val="0"/>
          <w:lang w:val="en-US" w:eastAsia="zh-CN"/>
        </w:rPr>
        <w:tab/>
      </w:r>
      <w:r>
        <w:rPr>
          <w:rFonts w:hint="eastAsia"/>
          <w:b w:val="0"/>
          <w:bCs w:val="0"/>
          <w:lang w:val="en-US" w:eastAsia="zh-CN"/>
        </w:rPr>
        <w:tab/>
      </w:r>
    </w:p>
    <w:p>
      <w:pPr>
        <w:pStyle w:val="63"/>
        <w:spacing w:line="240" w:lineRule="auto"/>
        <w:ind w:firstLine="562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3.加强2022年度检察机关基层党组织建设，按计划组织年度党员活动，促进党内和谐，密切党员之间的联系；</w:t>
      </w:r>
      <w:r>
        <w:rPr>
          <w:rFonts w:hint="eastAsia"/>
          <w:b w:val="0"/>
          <w:bCs w:val="0"/>
          <w:lang w:val="en-US" w:eastAsia="zh-CN"/>
        </w:rPr>
        <w:tab/>
      </w:r>
      <w:r>
        <w:rPr>
          <w:rFonts w:hint="eastAsia"/>
          <w:b w:val="0"/>
          <w:bCs w:val="0"/>
          <w:lang w:val="en-US" w:eastAsia="zh-CN"/>
        </w:rPr>
        <w:tab/>
      </w:r>
      <w:r>
        <w:rPr>
          <w:rFonts w:hint="eastAsia"/>
          <w:b w:val="0"/>
          <w:bCs w:val="0"/>
          <w:lang w:val="en-US" w:eastAsia="zh-CN"/>
        </w:rPr>
        <w:tab/>
      </w:r>
      <w:r>
        <w:rPr>
          <w:rFonts w:hint="eastAsia"/>
          <w:b w:val="0"/>
          <w:bCs w:val="0"/>
          <w:lang w:val="en-US" w:eastAsia="zh-CN"/>
        </w:rPr>
        <w:tab/>
      </w:r>
      <w:r>
        <w:rPr>
          <w:rFonts w:hint="eastAsia"/>
          <w:b w:val="0"/>
          <w:bCs w:val="0"/>
          <w:lang w:val="en-US" w:eastAsia="zh-CN"/>
        </w:rPr>
        <w:tab/>
      </w:r>
    </w:p>
    <w:p>
      <w:pPr>
        <w:pStyle w:val="63"/>
        <w:spacing w:line="240" w:lineRule="auto"/>
        <w:ind w:firstLine="562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val="en-US" w:eastAsia="zh-CN"/>
        </w:rPr>
        <w:t>4.完成女检察官协会各项工作。</w:t>
      </w:r>
      <w:r>
        <w:rPr>
          <w:rFonts w:hint="eastAsia"/>
          <w:b w:val="0"/>
          <w:bCs w:val="0"/>
          <w:lang w:val="en-US" w:eastAsia="zh-CN"/>
        </w:rPr>
        <w:tab/>
      </w:r>
      <w:r>
        <w:rPr>
          <w:rFonts w:hint="eastAsia"/>
          <w:b w:val="0"/>
          <w:bCs w:val="0"/>
          <w:lang w:val="en-US" w:eastAsia="zh-CN"/>
        </w:rPr>
        <w:tab/>
      </w:r>
      <w:r>
        <w:rPr>
          <w:rFonts w:hint="eastAsia"/>
          <w:b w:val="0"/>
          <w:bCs w:val="0"/>
          <w:lang w:val="en-US" w:eastAsia="zh-CN"/>
        </w:rPr>
        <w:tab/>
      </w:r>
      <w:r>
        <w:rPr>
          <w:rFonts w:hint="eastAsia"/>
          <w:b w:val="0"/>
          <w:bCs w:val="0"/>
          <w:lang w:val="en-US" w:eastAsia="zh-CN"/>
        </w:rPr>
        <w:tab/>
      </w:r>
      <w:r>
        <w:rPr>
          <w:rFonts w:hint="eastAsia"/>
          <w:b w:val="0"/>
          <w:bCs w:val="0"/>
          <w:lang w:val="en-US" w:eastAsia="zh-CN"/>
        </w:rPr>
        <w:tab/>
      </w:r>
    </w:p>
    <w:p>
      <w:pPr>
        <w:pStyle w:val="63"/>
        <w:spacing w:line="240" w:lineRule="auto"/>
        <w:ind w:firstLine="562"/>
        <w:rPr>
          <w:rFonts w:hint="eastAsia"/>
          <w:lang w:eastAsia="zh-CN"/>
        </w:rPr>
      </w:pPr>
      <w:r>
        <w:rPr>
          <w:rFonts w:hint="eastAsia"/>
        </w:rPr>
        <w:t>（</w:t>
      </w:r>
      <w:r>
        <w:rPr>
          <w:rFonts w:hint="eastAsia"/>
          <w:lang w:eastAsia="zh-CN"/>
        </w:rPr>
        <w:t>二</w:t>
      </w:r>
      <w:r>
        <w:rPr>
          <w:rFonts w:hint="eastAsia"/>
        </w:rPr>
        <w:t>）</w:t>
      </w:r>
      <w:r>
        <w:rPr>
          <w:rFonts w:hint="eastAsia"/>
          <w:lang w:eastAsia="zh-CN"/>
        </w:rPr>
        <w:t>主要问题</w:t>
      </w:r>
    </w:p>
    <w:p>
      <w:pPr>
        <w:pStyle w:val="63"/>
        <w:spacing w:line="240" w:lineRule="auto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无。</w:t>
      </w:r>
    </w:p>
    <w:p>
      <w:pPr>
        <w:pStyle w:val="63"/>
        <w:numPr>
          <w:ilvl w:val="0"/>
          <w:numId w:val="1"/>
        </w:numPr>
        <w:spacing w:line="240" w:lineRule="auto"/>
        <w:ind w:firstLine="562"/>
        <w:rPr>
          <w:rFonts w:hint="eastAsia"/>
          <w:lang w:eastAsia="zh-CN"/>
        </w:rPr>
      </w:pPr>
      <w:r>
        <w:rPr>
          <w:rFonts w:hint="eastAsia"/>
          <w:lang w:eastAsia="zh-CN"/>
        </w:rPr>
        <w:t>整改措施</w:t>
      </w:r>
    </w:p>
    <w:p>
      <w:pPr>
        <w:pStyle w:val="69"/>
      </w:pPr>
      <w:r>
        <w:rPr>
          <w:rFonts w:hint="eastAsia"/>
          <w:b w:val="0"/>
          <w:bCs w:val="0"/>
          <w:lang w:eastAsia="zh-CN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>1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C3FEB9"/>
    <w:multiLevelType w:val="singleLevel"/>
    <w:tmpl w:val="3EC3FEB9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C78"/>
    <w:rsid w:val="000011C9"/>
    <w:rsid w:val="000016E7"/>
    <w:rsid w:val="00001917"/>
    <w:rsid w:val="00001BFC"/>
    <w:rsid w:val="00002765"/>
    <w:rsid w:val="00003692"/>
    <w:rsid w:val="000048C0"/>
    <w:rsid w:val="000070D8"/>
    <w:rsid w:val="00007321"/>
    <w:rsid w:val="00013EFB"/>
    <w:rsid w:val="00016E7D"/>
    <w:rsid w:val="00017066"/>
    <w:rsid w:val="0001737F"/>
    <w:rsid w:val="000178DC"/>
    <w:rsid w:val="00017C62"/>
    <w:rsid w:val="000231ED"/>
    <w:rsid w:val="0002368F"/>
    <w:rsid w:val="00024B58"/>
    <w:rsid w:val="00025102"/>
    <w:rsid w:val="00025911"/>
    <w:rsid w:val="00027B04"/>
    <w:rsid w:val="00030650"/>
    <w:rsid w:val="00032C04"/>
    <w:rsid w:val="00036D42"/>
    <w:rsid w:val="000408EE"/>
    <w:rsid w:val="00040EA7"/>
    <w:rsid w:val="0004286B"/>
    <w:rsid w:val="00042C15"/>
    <w:rsid w:val="000445B7"/>
    <w:rsid w:val="00044E2E"/>
    <w:rsid w:val="000504A2"/>
    <w:rsid w:val="00053189"/>
    <w:rsid w:val="00055603"/>
    <w:rsid w:val="00056742"/>
    <w:rsid w:val="00060323"/>
    <w:rsid w:val="000604BC"/>
    <w:rsid w:val="000608E1"/>
    <w:rsid w:val="00061886"/>
    <w:rsid w:val="00061D32"/>
    <w:rsid w:val="00062AC1"/>
    <w:rsid w:val="00063E9D"/>
    <w:rsid w:val="000645B7"/>
    <w:rsid w:val="00070195"/>
    <w:rsid w:val="00072995"/>
    <w:rsid w:val="0007574C"/>
    <w:rsid w:val="00075A0F"/>
    <w:rsid w:val="000768C0"/>
    <w:rsid w:val="00077C5D"/>
    <w:rsid w:val="00080EBD"/>
    <w:rsid w:val="000847AD"/>
    <w:rsid w:val="00084F78"/>
    <w:rsid w:val="00087891"/>
    <w:rsid w:val="00091D64"/>
    <w:rsid w:val="00092C03"/>
    <w:rsid w:val="0009323B"/>
    <w:rsid w:val="000A0552"/>
    <w:rsid w:val="000A08F6"/>
    <w:rsid w:val="000A0BDD"/>
    <w:rsid w:val="000A0CB1"/>
    <w:rsid w:val="000A160B"/>
    <w:rsid w:val="000A1A75"/>
    <w:rsid w:val="000A1E11"/>
    <w:rsid w:val="000A3852"/>
    <w:rsid w:val="000A454E"/>
    <w:rsid w:val="000A7B14"/>
    <w:rsid w:val="000B0F73"/>
    <w:rsid w:val="000B129F"/>
    <w:rsid w:val="000B3ACB"/>
    <w:rsid w:val="000B4390"/>
    <w:rsid w:val="000B507E"/>
    <w:rsid w:val="000C199F"/>
    <w:rsid w:val="000C5974"/>
    <w:rsid w:val="000C5B79"/>
    <w:rsid w:val="000C6CFA"/>
    <w:rsid w:val="000C6DC4"/>
    <w:rsid w:val="000C77EE"/>
    <w:rsid w:val="000D63BD"/>
    <w:rsid w:val="000D730A"/>
    <w:rsid w:val="000E07AB"/>
    <w:rsid w:val="000E13C3"/>
    <w:rsid w:val="000E1BA8"/>
    <w:rsid w:val="000E53C7"/>
    <w:rsid w:val="000E5CDE"/>
    <w:rsid w:val="000E7453"/>
    <w:rsid w:val="000F2C3A"/>
    <w:rsid w:val="000F3D1B"/>
    <w:rsid w:val="00100775"/>
    <w:rsid w:val="00101BBC"/>
    <w:rsid w:val="0010388D"/>
    <w:rsid w:val="001041FC"/>
    <w:rsid w:val="00106678"/>
    <w:rsid w:val="00107A3E"/>
    <w:rsid w:val="00107EDB"/>
    <w:rsid w:val="00111A34"/>
    <w:rsid w:val="0011296A"/>
    <w:rsid w:val="00114368"/>
    <w:rsid w:val="00116870"/>
    <w:rsid w:val="00124542"/>
    <w:rsid w:val="00124548"/>
    <w:rsid w:val="001270BD"/>
    <w:rsid w:val="00130CB8"/>
    <w:rsid w:val="001321BB"/>
    <w:rsid w:val="0013253D"/>
    <w:rsid w:val="001333F6"/>
    <w:rsid w:val="00134EFE"/>
    <w:rsid w:val="0013528D"/>
    <w:rsid w:val="00140A37"/>
    <w:rsid w:val="001414F7"/>
    <w:rsid w:val="00141DBC"/>
    <w:rsid w:val="00144613"/>
    <w:rsid w:val="00144BB2"/>
    <w:rsid w:val="00145478"/>
    <w:rsid w:val="00150710"/>
    <w:rsid w:val="00150C52"/>
    <w:rsid w:val="00152458"/>
    <w:rsid w:val="00154906"/>
    <w:rsid w:val="0015637A"/>
    <w:rsid w:val="0015716E"/>
    <w:rsid w:val="00160B3A"/>
    <w:rsid w:val="0016239F"/>
    <w:rsid w:val="00162FED"/>
    <w:rsid w:val="00163A47"/>
    <w:rsid w:val="00163E33"/>
    <w:rsid w:val="00165F91"/>
    <w:rsid w:val="00167002"/>
    <w:rsid w:val="00167B69"/>
    <w:rsid w:val="001714C5"/>
    <w:rsid w:val="0017272E"/>
    <w:rsid w:val="00176957"/>
    <w:rsid w:val="00176D56"/>
    <w:rsid w:val="00183A33"/>
    <w:rsid w:val="001841CB"/>
    <w:rsid w:val="00184F62"/>
    <w:rsid w:val="0018716F"/>
    <w:rsid w:val="00190557"/>
    <w:rsid w:val="00190A05"/>
    <w:rsid w:val="001910ED"/>
    <w:rsid w:val="00191CD2"/>
    <w:rsid w:val="0019309E"/>
    <w:rsid w:val="00193A1C"/>
    <w:rsid w:val="00195046"/>
    <w:rsid w:val="00197CBC"/>
    <w:rsid w:val="001A0A75"/>
    <w:rsid w:val="001A1381"/>
    <w:rsid w:val="001A2210"/>
    <w:rsid w:val="001A233C"/>
    <w:rsid w:val="001A26C0"/>
    <w:rsid w:val="001A51D0"/>
    <w:rsid w:val="001A54F5"/>
    <w:rsid w:val="001A5593"/>
    <w:rsid w:val="001A689F"/>
    <w:rsid w:val="001B010C"/>
    <w:rsid w:val="001B39EE"/>
    <w:rsid w:val="001C0928"/>
    <w:rsid w:val="001C09A4"/>
    <w:rsid w:val="001C3C40"/>
    <w:rsid w:val="001C41A7"/>
    <w:rsid w:val="001D1DAE"/>
    <w:rsid w:val="001D24C2"/>
    <w:rsid w:val="001D3405"/>
    <w:rsid w:val="001D3498"/>
    <w:rsid w:val="001D4590"/>
    <w:rsid w:val="001D5E00"/>
    <w:rsid w:val="001D61EF"/>
    <w:rsid w:val="001E05F9"/>
    <w:rsid w:val="001E1D30"/>
    <w:rsid w:val="001E2AD8"/>
    <w:rsid w:val="001E3076"/>
    <w:rsid w:val="001F0930"/>
    <w:rsid w:val="001F1765"/>
    <w:rsid w:val="001F38FA"/>
    <w:rsid w:val="001F3BFA"/>
    <w:rsid w:val="001F6E77"/>
    <w:rsid w:val="0020003A"/>
    <w:rsid w:val="00201E14"/>
    <w:rsid w:val="0020312A"/>
    <w:rsid w:val="0020550C"/>
    <w:rsid w:val="00205577"/>
    <w:rsid w:val="00206030"/>
    <w:rsid w:val="002061E1"/>
    <w:rsid w:val="00206851"/>
    <w:rsid w:val="0021091C"/>
    <w:rsid w:val="00215AF5"/>
    <w:rsid w:val="00215E8E"/>
    <w:rsid w:val="00216AA7"/>
    <w:rsid w:val="00221660"/>
    <w:rsid w:val="002239C6"/>
    <w:rsid w:val="00223E1A"/>
    <w:rsid w:val="002259A7"/>
    <w:rsid w:val="00227CA3"/>
    <w:rsid w:val="00230FD1"/>
    <w:rsid w:val="00231331"/>
    <w:rsid w:val="00235282"/>
    <w:rsid w:val="0023567E"/>
    <w:rsid w:val="0023636C"/>
    <w:rsid w:val="00237E04"/>
    <w:rsid w:val="00253E28"/>
    <w:rsid w:val="0025417A"/>
    <w:rsid w:val="00254D59"/>
    <w:rsid w:val="00255AC8"/>
    <w:rsid w:val="00255B50"/>
    <w:rsid w:val="00261EE6"/>
    <w:rsid w:val="0026337F"/>
    <w:rsid w:val="00266B36"/>
    <w:rsid w:val="002703D3"/>
    <w:rsid w:val="002714E6"/>
    <w:rsid w:val="002735E7"/>
    <w:rsid w:val="00274081"/>
    <w:rsid w:val="00275EC7"/>
    <w:rsid w:val="002831EA"/>
    <w:rsid w:val="00284B82"/>
    <w:rsid w:val="00286990"/>
    <w:rsid w:val="00287598"/>
    <w:rsid w:val="00290607"/>
    <w:rsid w:val="00290F5B"/>
    <w:rsid w:val="0029189E"/>
    <w:rsid w:val="002926B8"/>
    <w:rsid w:val="00292F70"/>
    <w:rsid w:val="00295694"/>
    <w:rsid w:val="00295DBA"/>
    <w:rsid w:val="00296D17"/>
    <w:rsid w:val="002A0AE9"/>
    <w:rsid w:val="002A111D"/>
    <w:rsid w:val="002A27A9"/>
    <w:rsid w:val="002A31A5"/>
    <w:rsid w:val="002A3442"/>
    <w:rsid w:val="002A407C"/>
    <w:rsid w:val="002A582D"/>
    <w:rsid w:val="002A5D6D"/>
    <w:rsid w:val="002A62BC"/>
    <w:rsid w:val="002A748E"/>
    <w:rsid w:val="002A7E5D"/>
    <w:rsid w:val="002B0803"/>
    <w:rsid w:val="002B5281"/>
    <w:rsid w:val="002B5EC7"/>
    <w:rsid w:val="002C0577"/>
    <w:rsid w:val="002C18F3"/>
    <w:rsid w:val="002C243F"/>
    <w:rsid w:val="002C30A9"/>
    <w:rsid w:val="002C3C4F"/>
    <w:rsid w:val="002C6156"/>
    <w:rsid w:val="002D0A53"/>
    <w:rsid w:val="002D0DAE"/>
    <w:rsid w:val="002D242A"/>
    <w:rsid w:val="002D2E1E"/>
    <w:rsid w:val="002D398D"/>
    <w:rsid w:val="002D3F15"/>
    <w:rsid w:val="002D4ABA"/>
    <w:rsid w:val="002D5C5A"/>
    <w:rsid w:val="002D63F4"/>
    <w:rsid w:val="002D69DE"/>
    <w:rsid w:val="002E03EF"/>
    <w:rsid w:val="002E0D74"/>
    <w:rsid w:val="002E17FA"/>
    <w:rsid w:val="002E28AA"/>
    <w:rsid w:val="002E5A60"/>
    <w:rsid w:val="002F07ED"/>
    <w:rsid w:val="002F24C4"/>
    <w:rsid w:val="002F56BF"/>
    <w:rsid w:val="002F5FE5"/>
    <w:rsid w:val="002F6ABC"/>
    <w:rsid w:val="002F6D0B"/>
    <w:rsid w:val="003127CD"/>
    <w:rsid w:val="00313130"/>
    <w:rsid w:val="0031438C"/>
    <w:rsid w:val="00316404"/>
    <w:rsid w:val="003267B0"/>
    <w:rsid w:val="00326B5E"/>
    <w:rsid w:val="00327900"/>
    <w:rsid w:val="00332AC4"/>
    <w:rsid w:val="00333C73"/>
    <w:rsid w:val="00335B4F"/>
    <w:rsid w:val="00340619"/>
    <w:rsid w:val="003407C8"/>
    <w:rsid w:val="0034172D"/>
    <w:rsid w:val="00342052"/>
    <w:rsid w:val="00343988"/>
    <w:rsid w:val="00345E31"/>
    <w:rsid w:val="00346592"/>
    <w:rsid w:val="003468EB"/>
    <w:rsid w:val="0034798E"/>
    <w:rsid w:val="00351174"/>
    <w:rsid w:val="00351671"/>
    <w:rsid w:val="00353079"/>
    <w:rsid w:val="00354A65"/>
    <w:rsid w:val="0035752D"/>
    <w:rsid w:val="0036129E"/>
    <w:rsid w:val="00361AC0"/>
    <w:rsid w:val="00362885"/>
    <w:rsid w:val="0036324B"/>
    <w:rsid w:val="003726C8"/>
    <w:rsid w:val="00376CE8"/>
    <w:rsid w:val="003774A3"/>
    <w:rsid w:val="00377F20"/>
    <w:rsid w:val="00382E00"/>
    <w:rsid w:val="003830BC"/>
    <w:rsid w:val="00383E2B"/>
    <w:rsid w:val="00384F9C"/>
    <w:rsid w:val="0038549F"/>
    <w:rsid w:val="00385F6C"/>
    <w:rsid w:val="00386896"/>
    <w:rsid w:val="0039057A"/>
    <w:rsid w:val="00395415"/>
    <w:rsid w:val="00395DC7"/>
    <w:rsid w:val="003A3E67"/>
    <w:rsid w:val="003A3F5B"/>
    <w:rsid w:val="003A42ED"/>
    <w:rsid w:val="003B1B19"/>
    <w:rsid w:val="003B2E4D"/>
    <w:rsid w:val="003B5D84"/>
    <w:rsid w:val="003B6147"/>
    <w:rsid w:val="003C0D82"/>
    <w:rsid w:val="003C1AC1"/>
    <w:rsid w:val="003C409B"/>
    <w:rsid w:val="003C6233"/>
    <w:rsid w:val="003C7CBF"/>
    <w:rsid w:val="003D2329"/>
    <w:rsid w:val="003D36EB"/>
    <w:rsid w:val="003D43A1"/>
    <w:rsid w:val="003D7141"/>
    <w:rsid w:val="003D7689"/>
    <w:rsid w:val="003D7B0A"/>
    <w:rsid w:val="003E1EF9"/>
    <w:rsid w:val="003E227A"/>
    <w:rsid w:val="003E3A07"/>
    <w:rsid w:val="003E6953"/>
    <w:rsid w:val="003F0A89"/>
    <w:rsid w:val="003F314A"/>
    <w:rsid w:val="003F66FD"/>
    <w:rsid w:val="003F7EA7"/>
    <w:rsid w:val="004004E4"/>
    <w:rsid w:val="00400E24"/>
    <w:rsid w:val="00402C63"/>
    <w:rsid w:val="00405336"/>
    <w:rsid w:val="00411414"/>
    <w:rsid w:val="004148A2"/>
    <w:rsid w:val="00421612"/>
    <w:rsid w:val="00421D18"/>
    <w:rsid w:val="00423012"/>
    <w:rsid w:val="00423478"/>
    <w:rsid w:val="004248F5"/>
    <w:rsid w:val="00425725"/>
    <w:rsid w:val="00433E21"/>
    <w:rsid w:val="00436460"/>
    <w:rsid w:val="004366C3"/>
    <w:rsid w:val="00436E06"/>
    <w:rsid w:val="00436F95"/>
    <w:rsid w:val="0043740D"/>
    <w:rsid w:val="00442175"/>
    <w:rsid w:val="004439BC"/>
    <w:rsid w:val="00443C29"/>
    <w:rsid w:val="004442E3"/>
    <w:rsid w:val="0044471B"/>
    <w:rsid w:val="00445E55"/>
    <w:rsid w:val="00446580"/>
    <w:rsid w:val="0044785A"/>
    <w:rsid w:val="00447C17"/>
    <w:rsid w:val="00452428"/>
    <w:rsid w:val="00454BFA"/>
    <w:rsid w:val="00455235"/>
    <w:rsid w:val="0045552E"/>
    <w:rsid w:val="00455DC5"/>
    <w:rsid w:val="00460905"/>
    <w:rsid w:val="00461D2D"/>
    <w:rsid w:val="00464488"/>
    <w:rsid w:val="004652C4"/>
    <w:rsid w:val="00465B78"/>
    <w:rsid w:val="00470DD8"/>
    <w:rsid w:val="00474E42"/>
    <w:rsid w:val="0047587B"/>
    <w:rsid w:val="004763B2"/>
    <w:rsid w:val="00476A0A"/>
    <w:rsid w:val="0048052D"/>
    <w:rsid w:val="0048059E"/>
    <w:rsid w:val="004811A6"/>
    <w:rsid w:val="004813FE"/>
    <w:rsid w:val="00481E7F"/>
    <w:rsid w:val="0048249F"/>
    <w:rsid w:val="00484674"/>
    <w:rsid w:val="00484C97"/>
    <w:rsid w:val="004851E0"/>
    <w:rsid w:val="00485A93"/>
    <w:rsid w:val="00486944"/>
    <w:rsid w:val="00486A78"/>
    <w:rsid w:val="00486C8D"/>
    <w:rsid w:val="00490665"/>
    <w:rsid w:val="0049406B"/>
    <w:rsid w:val="00494560"/>
    <w:rsid w:val="00494A16"/>
    <w:rsid w:val="00495745"/>
    <w:rsid w:val="004A1AD9"/>
    <w:rsid w:val="004A2C39"/>
    <w:rsid w:val="004A38A7"/>
    <w:rsid w:val="004A3CC5"/>
    <w:rsid w:val="004A4DE2"/>
    <w:rsid w:val="004A5861"/>
    <w:rsid w:val="004A78CF"/>
    <w:rsid w:val="004B3C00"/>
    <w:rsid w:val="004B58EE"/>
    <w:rsid w:val="004B64FD"/>
    <w:rsid w:val="004B6671"/>
    <w:rsid w:val="004B76FF"/>
    <w:rsid w:val="004C2659"/>
    <w:rsid w:val="004C5E7E"/>
    <w:rsid w:val="004D1544"/>
    <w:rsid w:val="004D2BD0"/>
    <w:rsid w:val="004D33BB"/>
    <w:rsid w:val="004D42BC"/>
    <w:rsid w:val="004D55EE"/>
    <w:rsid w:val="004D5D88"/>
    <w:rsid w:val="004D79E7"/>
    <w:rsid w:val="004E1890"/>
    <w:rsid w:val="004E1D2E"/>
    <w:rsid w:val="004F1FAD"/>
    <w:rsid w:val="004F2B23"/>
    <w:rsid w:val="004F4434"/>
    <w:rsid w:val="004F4562"/>
    <w:rsid w:val="004F4AFE"/>
    <w:rsid w:val="004F68BB"/>
    <w:rsid w:val="004F69FE"/>
    <w:rsid w:val="0050483C"/>
    <w:rsid w:val="005054B4"/>
    <w:rsid w:val="00505B1B"/>
    <w:rsid w:val="0050633A"/>
    <w:rsid w:val="005065FA"/>
    <w:rsid w:val="00506FB5"/>
    <w:rsid w:val="00511EAB"/>
    <w:rsid w:val="0051216F"/>
    <w:rsid w:val="00512442"/>
    <w:rsid w:val="00514205"/>
    <w:rsid w:val="00514670"/>
    <w:rsid w:val="00515391"/>
    <w:rsid w:val="00516289"/>
    <w:rsid w:val="00516594"/>
    <w:rsid w:val="00516834"/>
    <w:rsid w:val="00517000"/>
    <w:rsid w:val="0052008A"/>
    <w:rsid w:val="005202AE"/>
    <w:rsid w:val="00524A47"/>
    <w:rsid w:val="0052640B"/>
    <w:rsid w:val="0052682A"/>
    <w:rsid w:val="00527726"/>
    <w:rsid w:val="00530334"/>
    <w:rsid w:val="00530E6A"/>
    <w:rsid w:val="005362EA"/>
    <w:rsid w:val="00537483"/>
    <w:rsid w:val="005374AC"/>
    <w:rsid w:val="00537AEB"/>
    <w:rsid w:val="00537D24"/>
    <w:rsid w:val="00541250"/>
    <w:rsid w:val="00541745"/>
    <w:rsid w:val="00541C1E"/>
    <w:rsid w:val="0054216E"/>
    <w:rsid w:val="0054312B"/>
    <w:rsid w:val="005441F9"/>
    <w:rsid w:val="00544E8C"/>
    <w:rsid w:val="00545A2B"/>
    <w:rsid w:val="005461CB"/>
    <w:rsid w:val="0054728C"/>
    <w:rsid w:val="005475E1"/>
    <w:rsid w:val="00552CD5"/>
    <w:rsid w:val="00553088"/>
    <w:rsid w:val="0055311F"/>
    <w:rsid w:val="00555123"/>
    <w:rsid w:val="005562AD"/>
    <w:rsid w:val="00556C0F"/>
    <w:rsid w:val="00556C9E"/>
    <w:rsid w:val="0056204C"/>
    <w:rsid w:val="005620B2"/>
    <w:rsid w:val="0056267F"/>
    <w:rsid w:val="005661BE"/>
    <w:rsid w:val="00566E06"/>
    <w:rsid w:val="005677F8"/>
    <w:rsid w:val="00571825"/>
    <w:rsid w:val="005747F5"/>
    <w:rsid w:val="005748A6"/>
    <w:rsid w:val="00574C24"/>
    <w:rsid w:val="00574E9B"/>
    <w:rsid w:val="005752CE"/>
    <w:rsid w:val="005752EB"/>
    <w:rsid w:val="00576AC6"/>
    <w:rsid w:val="00580AA9"/>
    <w:rsid w:val="005817E8"/>
    <w:rsid w:val="0058268B"/>
    <w:rsid w:val="005853CD"/>
    <w:rsid w:val="0058568E"/>
    <w:rsid w:val="00592C57"/>
    <w:rsid w:val="00592D31"/>
    <w:rsid w:val="00593049"/>
    <w:rsid w:val="00593A23"/>
    <w:rsid w:val="00595623"/>
    <w:rsid w:val="005964C4"/>
    <w:rsid w:val="00596A56"/>
    <w:rsid w:val="005A02F7"/>
    <w:rsid w:val="005A5961"/>
    <w:rsid w:val="005A676A"/>
    <w:rsid w:val="005A7824"/>
    <w:rsid w:val="005B169B"/>
    <w:rsid w:val="005B30AB"/>
    <w:rsid w:val="005B36B1"/>
    <w:rsid w:val="005B3726"/>
    <w:rsid w:val="005B3825"/>
    <w:rsid w:val="005B4EBF"/>
    <w:rsid w:val="005B50B6"/>
    <w:rsid w:val="005C0532"/>
    <w:rsid w:val="005C143D"/>
    <w:rsid w:val="005C2552"/>
    <w:rsid w:val="005C2754"/>
    <w:rsid w:val="005C3BDA"/>
    <w:rsid w:val="005C47E0"/>
    <w:rsid w:val="005C4ABA"/>
    <w:rsid w:val="005C5955"/>
    <w:rsid w:val="005C7A78"/>
    <w:rsid w:val="005D1701"/>
    <w:rsid w:val="005D413D"/>
    <w:rsid w:val="005D4885"/>
    <w:rsid w:val="005D63A7"/>
    <w:rsid w:val="005D704F"/>
    <w:rsid w:val="005D7A8D"/>
    <w:rsid w:val="005D7D5B"/>
    <w:rsid w:val="005D7E52"/>
    <w:rsid w:val="005E0B5F"/>
    <w:rsid w:val="005F2792"/>
    <w:rsid w:val="005F282C"/>
    <w:rsid w:val="005F29DC"/>
    <w:rsid w:val="005F626D"/>
    <w:rsid w:val="005F62D3"/>
    <w:rsid w:val="005F6DFA"/>
    <w:rsid w:val="0060071B"/>
    <w:rsid w:val="00600875"/>
    <w:rsid w:val="00601C34"/>
    <w:rsid w:val="00607BE9"/>
    <w:rsid w:val="006100B5"/>
    <w:rsid w:val="00611425"/>
    <w:rsid w:val="006124E5"/>
    <w:rsid w:val="00613137"/>
    <w:rsid w:val="00613337"/>
    <w:rsid w:val="006133DA"/>
    <w:rsid w:val="00622349"/>
    <w:rsid w:val="00623731"/>
    <w:rsid w:val="006243BB"/>
    <w:rsid w:val="00625571"/>
    <w:rsid w:val="00627142"/>
    <w:rsid w:val="00630F7A"/>
    <w:rsid w:val="00632150"/>
    <w:rsid w:val="006337C1"/>
    <w:rsid w:val="0063475E"/>
    <w:rsid w:val="00634C23"/>
    <w:rsid w:val="006354BE"/>
    <w:rsid w:val="00636C56"/>
    <w:rsid w:val="00637600"/>
    <w:rsid w:val="0063787D"/>
    <w:rsid w:val="006415C1"/>
    <w:rsid w:val="0064243B"/>
    <w:rsid w:val="00642D21"/>
    <w:rsid w:val="00643CCC"/>
    <w:rsid w:val="0064433F"/>
    <w:rsid w:val="006462E9"/>
    <w:rsid w:val="00646304"/>
    <w:rsid w:val="00646B65"/>
    <w:rsid w:val="00647FDE"/>
    <w:rsid w:val="00651FFE"/>
    <w:rsid w:val="0065486E"/>
    <w:rsid w:val="00661AFF"/>
    <w:rsid w:val="00661F38"/>
    <w:rsid w:val="006645B9"/>
    <w:rsid w:val="00664737"/>
    <w:rsid w:val="00664FB6"/>
    <w:rsid w:val="0066500B"/>
    <w:rsid w:val="00666C10"/>
    <w:rsid w:val="00667C90"/>
    <w:rsid w:val="0067405A"/>
    <w:rsid w:val="0067532F"/>
    <w:rsid w:val="00675CCF"/>
    <w:rsid w:val="0067617B"/>
    <w:rsid w:val="00676F7C"/>
    <w:rsid w:val="006806E9"/>
    <w:rsid w:val="00681A17"/>
    <w:rsid w:val="006820F0"/>
    <w:rsid w:val="006830ED"/>
    <w:rsid w:val="00683AD5"/>
    <w:rsid w:val="00686126"/>
    <w:rsid w:val="0068743D"/>
    <w:rsid w:val="00691AAE"/>
    <w:rsid w:val="00692A0F"/>
    <w:rsid w:val="00693DCC"/>
    <w:rsid w:val="0069681A"/>
    <w:rsid w:val="006A04CA"/>
    <w:rsid w:val="006A3926"/>
    <w:rsid w:val="006A7833"/>
    <w:rsid w:val="006B3AF6"/>
    <w:rsid w:val="006B3F4D"/>
    <w:rsid w:val="006B40C9"/>
    <w:rsid w:val="006B42D1"/>
    <w:rsid w:val="006B44F3"/>
    <w:rsid w:val="006B5682"/>
    <w:rsid w:val="006B5B9B"/>
    <w:rsid w:val="006B743B"/>
    <w:rsid w:val="006C0C5A"/>
    <w:rsid w:val="006C2A9D"/>
    <w:rsid w:val="006C2E97"/>
    <w:rsid w:val="006C32A6"/>
    <w:rsid w:val="006C389F"/>
    <w:rsid w:val="006C425C"/>
    <w:rsid w:val="006C491A"/>
    <w:rsid w:val="006C563F"/>
    <w:rsid w:val="006C6151"/>
    <w:rsid w:val="006C6F6A"/>
    <w:rsid w:val="006D0D77"/>
    <w:rsid w:val="006D5814"/>
    <w:rsid w:val="006D6554"/>
    <w:rsid w:val="006D6D17"/>
    <w:rsid w:val="006E23BA"/>
    <w:rsid w:val="006E2710"/>
    <w:rsid w:val="006E3FF7"/>
    <w:rsid w:val="006E4107"/>
    <w:rsid w:val="006E4F63"/>
    <w:rsid w:val="006E6900"/>
    <w:rsid w:val="006E7250"/>
    <w:rsid w:val="006F0E90"/>
    <w:rsid w:val="006F1B3E"/>
    <w:rsid w:val="006F24EC"/>
    <w:rsid w:val="006F36B6"/>
    <w:rsid w:val="006F36C1"/>
    <w:rsid w:val="006F74D1"/>
    <w:rsid w:val="00701357"/>
    <w:rsid w:val="00703B3C"/>
    <w:rsid w:val="007046EC"/>
    <w:rsid w:val="00706331"/>
    <w:rsid w:val="00711E02"/>
    <w:rsid w:val="00712703"/>
    <w:rsid w:val="0072435B"/>
    <w:rsid w:val="00724697"/>
    <w:rsid w:val="00726001"/>
    <w:rsid w:val="007279B2"/>
    <w:rsid w:val="00731061"/>
    <w:rsid w:val="00731234"/>
    <w:rsid w:val="00732A85"/>
    <w:rsid w:val="0073599F"/>
    <w:rsid w:val="00740549"/>
    <w:rsid w:val="0074156E"/>
    <w:rsid w:val="0074205E"/>
    <w:rsid w:val="00742A60"/>
    <w:rsid w:val="007433DB"/>
    <w:rsid w:val="00744229"/>
    <w:rsid w:val="00745621"/>
    <w:rsid w:val="00745DB3"/>
    <w:rsid w:val="00746A1F"/>
    <w:rsid w:val="007477A9"/>
    <w:rsid w:val="00747C3E"/>
    <w:rsid w:val="0075027E"/>
    <w:rsid w:val="0075211C"/>
    <w:rsid w:val="007555B5"/>
    <w:rsid w:val="00757813"/>
    <w:rsid w:val="0076056E"/>
    <w:rsid w:val="00760773"/>
    <w:rsid w:val="007632AD"/>
    <w:rsid w:val="007632DD"/>
    <w:rsid w:val="00764D89"/>
    <w:rsid w:val="00771C82"/>
    <w:rsid w:val="00773AEF"/>
    <w:rsid w:val="0077609D"/>
    <w:rsid w:val="00776DD9"/>
    <w:rsid w:val="00782BBE"/>
    <w:rsid w:val="007841D4"/>
    <w:rsid w:val="00785085"/>
    <w:rsid w:val="00785494"/>
    <w:rsid w:val="00785588"/>
    <w:rsid w:val="00785A0A"/>
    <w:rsid w:val="00790812"/>
    <w:rsid w:val="0079292B"/>
    <w:rsid w:val="007932D2"/>
    <w:rsid w:val="00797E8E"/>
    <w:rsid w:val="007A22E4"/>
    <w:rsid w:val="007A2CE7"/>
    <w:rsid w:val="007A568B"/>
    <w:rsid w:val="007A57D7"/>
    <w:rsid w:val="007A5D8E"/>
    <w:rsid w:val="007A63BC"/>
    <w:rsid w:val="007B0D29"/>
    <w:rsid w:val="007B3748"/>
    <w:rsid w:val="007B4B95"/>
    <w:rsid w:val="007B4D96"/>
    <w:rsid w:val="007C0D89"/>
    <w:rsid w:val="007C16F6"/>
    <w:rsid w:val="007C32DD"/>
    <w:rsid w:val="007C4738"/>
    <w:rsid w:val="007D25C7"/>
    <w:rsid w:val="007D2F4D"/>
    <w:rsid w:val="007D5DAF"/>
    <w:rsid w:val="007D6838"/>
    <w:rsid w:val="007E240D"/>
    <w:rsid w:val="007E2BA3"/>
    <w:rsid w:val="007E3B38"/>
    <w:rsid w:val="007E5139"/>
    <w:rsid w:val="007E683D"/>
    <w:rsid w:val="007F0BFA"/>
    <w:rsid w:val="007F0C79"/>
    <w:rsid w:val="007F1410"/>
    <w:rsid w:val="007F20E7"/>
    <w:rsid w:val="007F3DEF"/>
    <w:rsid w:val="007F405F"/>
    <w:rsid w:val="007F42DD"/>
    <w:rsid w:val="007F4B82"/>
    <w:rsid w:val="007F6729"/>
    <w:rsid w:val="00800F1F"/>
    <w:rsid w:val="00802005"/>
    <w:rsid w:val="00802BC2"/>
    <w:rsid w:val="00804522"/>
    <w:rsid w:val="008046C1"/>
    <w:rsid w:val="008066CD"/>
    <w:rsid w:val="00807A53"/>
    <w:rsid w:val="0081287B"/>
    <w:rsid w:val="008132DC"/>
    <w:rsid w:val="00813B04"/>
    <w:rsid w:val="00814564"/>
    <w:rsid w:val="00814795"/>
    <w:rsid w:val="00814C62"/>
    <w:rsid w:val="0081588E"/>
    <w:rsid w:val="008166FF"/>
    <w:rsid w:val="00817344"/>
    <w:rsid w:val="00820853"/>
    <w:rsid w:val="008216C3"/>
    <w:rsid w:val="00821D01"/>
    <w:rsid w:val="00822EFB"/>
    <w:rsid w:val="008249B4"/>
    <w:rsid w:val="00824C70"/>
    <w:rsid w:val="00825C30"/>
    <w:rsid w:val="008270AE"/>
    <w:rsid w:val="00827BB0"/>
    <w:rsid w:val="00830761"/>
    <w:rsid w:val="00830893"/>
    <w:rsid w:val="008309A2"/>
    <w:rsid w:val="00831189"/>
    <w:rsid w:val="00836240"/>
    <w:rsid w:val="00837891"/>
    <w:rsid w:val="00842A0A"/>
    <w:rsid w:val="0084329D"/>
    <w:rsid w:val="008444F4"/>
    <w:rsid w:val="0084518C"/>
    <w:rsid w:val="00845C56"/>
    <w:rsid w:val="00846CE3"/>
    <w:rsid w:val="00854142"/>
    <w:rsid w:val="00855D2D"/>
    <w:rsid w:val="008575A9"/>
    <w:rsid w:val="00860CC8"/>
    <w:rsid w:val="008613BE"/>
    <w:rsid w:val="008617BD"/>
    <w:rsid w:val="0086514C"/>
    <w:rsid w:val="0087072A"/>
    <w:rsid w:val="0087330C"/>
    <w:rsid w:val="008736D2"/>
    <w:rsid w:val="00874083"/>
    <w:rsid w:val="008775E1"/>
    <w:rsid w:val="00877745"/>
    <w:rsid w:val="008809D2"/>
    <w:rsid w:val="00880F60"/>
    <w:rsid w:val="0088319D"/>
    <w:rsid w:val="008839BF"/>
    <w:rsid w:val="0088403D"/>
    <w:rsid w:val="00886E99"/>
    <w:rsid w:val="00887D6B"/>
    <w:rsid w:val="00887E42"/>
    <w:rsid w:val="00890AA6"/>
    <w:rsid w:val="00893178"/>
    <w:rsid w:val="0089529E"/>
    <w:rsid w:val="008973CC"/>
    <w:rsid w:val="00897E07"/>
    <w:rsid w:val="008A079A"/>
    <w:rsid w:val="008A096B"/>
    <w:rsid w:val="008A1D30"/>
    <w:rsid w:val="008A1F49"/>
    <w:rsid w:val="008A2B80"/>
    <w:rsid w:val="008A5887"/>
    <w:rsid w:val="008A6A7B"/>
    <w:rsid w:val="008B0C3A"/>
    <w:rsid w:val="008B2735"/>
    <w:rsid w:val="008B2BD2"/>
    <w:rsid w:val="008B2E7F"/>
    <w:rsid w:val="008B3886"/>
    <w:rsid w:val="008B72DC"/>
    <w:rsid w:val="008C338A"/>
    <w:rsid w:val="008C5739"/>
    <w:rsid w:val="008C73FB"/>
    <w:rsid w:val="008D1F5B"/>
    <w:rsid w:val="008D3302"/>
    <w:rsid w:val="008D64D5"/>
    <w:rsid w:val="008D6A79"/>
    <w:rsid w:val="008E0142"/>
    <w:rsid w:val="008E10E8"/>
    <w:rsid w:val="008E167A"/>
    <w:rsid w:val="008E1C03"/>
    <w:rsid w:val="008E1CF4"/>
    <w:rsid w:val="008E1D4B"/>
    <w:rsid w:val="008E1DAC"/>
    <w:rsid w:val="008E24E7"/>
    <w:rsid w:val="008E2921"/>
    <w:rsid w:val="008E2D2E"/>
    <w:rsid w:val="008E35B8"/>
    <w:rsid w:val="008E48CF"/>
    <w:rsid w:val="008E590B"/>
    <w:rsid w:val="008E66AA"/>
    <w:rsid w:val="008E7EDD"/>
    <w:rsid w:val="008F23B8"/>
    <w:rsid w:val="00900A1B"/>
    <w:rsid w:val="00900CDB"/>
    <w:rsid w:val="0090152C"/>
    <w:rsid w:val="00901827"/>
    <w:rsid w:val="00904575"/>
    <w:rsid w:val="00905B51"/>
    <w:rsid w:val="009070F5"/>
    <w:rsid w:val="00910B21"/>
    <w:rsid w:val="009210A8"/>
    <w:rsid w:val="0092283D"/>
    <w:rsid w:val="009240C3"/>
    <w:rsid w:val="0092438F"/>
    <w:rsid w:val="00925F17"/>
    <w:rsid w:val="0092736F"/>
    <w:rsid w:val="009300DD"/>
    <w:rsid w:val="00930AEB"/>
    <w:rsid w:val="00930CC6"/>
    <w:rsid w:val="00931ADF"/>
    <w:rsid w:val="00932BDD"/>
    <w:rsid w:val="00933420"/>
    <w:rsid w:val="00934DC9"/>
    <w:rsid w:val="00937022"/>
    <w:rsid w:val="009400D0"/>
    <w:rsid w:val="00940419"/>
    <w:rsid w:val="0094052C"/>
    <w:rsid w:val="00942A6A"/>
    <w:rsid w:val="00944128"/>
    <w:rsid w:val="00944600"/>
    <w:rsid w:val="00946445"/>
    <w:rsid w:val="00946D3C"/>
    <w:rsid w:val="009474B9"/>
    <w:rsid w:val="0094766C"/>
    <w:rsid w:val="00947DB2"/>
    <w:rsid w:val="00950807"/>
    <w:rsid w:val="00950976"/>
    <w:rsid w:val="00952765"/>
    <w:rsid w:val="009529B6"/>
    <w:rsid w:val="0095380B"/>
    <w:rsid w:val="009541B3"/>
    <w:rsid w:val="00955806"/>
    <w:rsid w:val="009625CF"/>
    <w:rsid w:val="00963085"/>
    <w:rsid w:val="00963FC9"/>
    <w:rsid w:val="0096431B"/>
    <w:rsid w:val="0096498A"/>
    <w:rsid w:val="009679F6"/>
    <w:rsid w:val="00970F32"/>
    <w:rsid w:val="00972788"/>
    <w:rsid w:val="00972884"/>
    <w:rsid w:val="0097482F"/>
    <w:rsid w:val="009770EE"/>
    <w:rsid w:val="00977156"/>
    <w:rsid w:val="009778B9"/>
    <w:rsid w:val="0098130D"/>
    <w:rsid w:val="00983576"/>
    <w:rsid w:val="00985570"/>
    <w:rsid w:val="009860F5"/>
    <w:rsid w:val="009878B7"/>
    <w:rsid w:val="00990F64"/>
    <w:rsid w:val="00993570"/>
    <w:rsid w:val="0099390B"/>
    <w:rsid w:val="00997D1C"/>
    <w:rsid w:val="009A0FEE"/>
    <w:rsid w:val="009A228D"/>
    <w:rsid w:val="009A42AF"/>
    <w:rsid w:val="009A6B8B"/>
    <w:rsid w:val="009A7B52"/>
    <w:rsid w:val="009B0D7F"/>
    <w:rsid w:val="009B2365"/>
    <w:rsid w:val="009B31C7"/>
    <w:rsid w:val="009B4237"/>
    <w:rsid w:val="009B5AEB"/>
    <w:rsid w:val="009B72E6"/>
    <w:rsid w:val="009C085D"/>
    <w:rsid w:val="009C2CB9"/>
    <w:rsid w:val="009C34F9"/>
    <w:rsid w:val="009C5811"/>
    <w:rsid w:val="009C59C0"/>
    <w:rsid w:val="009C6E56"/>
    <w:rsid w:val="009D27B9"/>
    <w:rsid w:val="009D3D05"/>
    <w:rsid w:val="009D46ED"/>
    <w:rsid w:val="009D5AB8"/>
    <w:rsid w:val="009D6D0E"/>
    <w:rsid w:val="009D7056"/>
    <w:rsid w:val="009D723F"/>
    <w:rsid w:val="009D7CF6"/>
    <w:rsid w:val="009E0188"/>
    <w:rsid w:val="009E25D3"/>
    <w:rsid w:val="009E2FE5"/>
    <w:rsid w:val="009E4B10"/>
    <w:rsid w:val="009E7C65"/>
    <w:rsid w:val="009F0490"/>
    <w:rsid w:val="009F127D"/>
    <w:rsid w:val="009F142D"/>
    <w:rsid w:val="009F4CB3"/>
    <w:rsid w:val="009F5C9D"/>
    <w:rsid w:val="00A0184D"/>
    <w:rsid w:val="00A0381C"/>
    <w:rsid w:val="00A048F4"/>
    <w:rsid w:val="00A06302"/>
    <w:rsid w:val="00A07F99"/>
    <w:rsid w:val="00A135CD"/>
    <w:rsid w:val="00A13CD5"/>
    <w:rsid w:val="00A13E83"/>
    <w:rsid w:val="00A14E1D"/>
    <w:rsid w:val="00A206D9"/>
    <w:rsid w:val="00A231D1"/>
    <w:rsid w:val="00A248A7"/>
    <w:rsid w:val="00A25BAF"/>
    <w:rsid w:val="00A26253"/>
    <w:rsid w:val="00A2711A"/>
    <w:rsid w:val="00A27B35"/>
    <w:rsid w:val="00A305E3"/>
    <w:rsid w:val="00A30988"/>
    <w:rsid w:val="00A32E10"/>
    <w:rsid w:val="00A35FF9"/>
    <w:rsid w:val="00A5433B"/>
    <w:rsid w:val="00A54E43"/>
    <w:rsid w:val="00A61842"/>
    <w:rsid w:val="00A62198"/>
    <w:rsid w:val="00A642A4"/>
    <w:rsid w:val="00A647A6"/>
    <w:rsid w:val="00A67EBB"/>
    <w:rsid w:val="00A70152"/>
    <w:rsid w:val="00A747F6"/>
    <w:rsid w:val="00A751AA"/>
    <w:rsid w:val="00A75670"/>
    <w:rsid w:val="00A8111F"/>
    <w:rsid w:val="00A822A7"/>
    <w:rsid w:val="00A823C9"/>
    <w:rsid w:val="00A831F8"/>
    <w:rsid w:val="00A85473"/>
    <w:rsid w:val="00A86732"/>
    <w:rsid w:val="00A8736B"/>
    <w:rsid w:val="00A87A04"/>
    <w:rsid w:val="00A87A3B"/>
    <w:rsid w:val="00A87B71"/>
    <w:rsid w:val="00A9015B"/>
    <w:rsid w:val="00A91599"/>
    <w:rsid w:val="00A92581"/>
    <w:rsid w:val="00A92F1C"/>
    <w:rsid w:val="00A9366F"/>
    <w:rsid w:val="00A943C8"/>
    <w:rsid w:val="00A96BCD"/>
    <w:rsid w:val="00AA1B10"/>
    <w:rsid w:val="00AA315C"/>
    <w:rsid w:val="00AA374D"/>
    <w:rsid w:val="00AA59E9"/>
    <w:rsid w:val="00AB0473"/>
    <w:rsid w:val="00AB200A"/>
    <w:rsid w:val="00AB5943"/>
    <w:rsid w:val="00AB68E0"/>
    <w:rsid w:val="00AC0C44"/>
    <w:rsid w:val="00AC3838"/>
    <w:rsid w:val="00AC4258"/>
    <w:rsid w:val="00AC4FA8"/>
    <w:rsid w:val="00AC52C9"/>
    <w:rsid w:val="00AC5D0D"/>
    <w:rsid w:val="00AD124D"/>
    <w:rsid w:val="00AD14D3"/>
    <w:rsid w:val="00AD18B7"/>
    <w:rsid w:val="00AD252D"/>
    <w:rsid w:val="00AD57E0"/>
    <w:rsid w:val="00AD604E"/>
    <w:rsid w:val="00AD60C3"/>
    <w:rsid w:val="00AD7413"/>
    <w:rsid w:val="00AD74F1"/>
    <w:rsid w:val="00AD7AE8"/>
    <w:rsid w:val="00AE0D7D"/>
    <w:rsid w:val="00AE5089"/>
    <w:rsid w:val="00AE729E"/>
    <w:rsid w:val="00AE7B8F"/>
    <w:rsid w:val="00B004D0"/>
    <w:rsid w:val="00B02D34"/>
    <w:rsid w:val="00B04685"/>
    <w:rsid w:val="00B0784F"/>
    <w:rsid w:val="00B11D6F"/>
    <w:rsid w:val="00B16F91"/>
    <w:rsid w:val="00B20BD4"/>
    <w:rsid w:val="00B21DC0"/>
    <w:rsid w:val="00B22B3A"/>
    <w:rsid w:val="00B22BAD"/>
    <w:rsid w:val="00B2352C"/>
    <w:rsid w:val="00B256D5"/>
    <w:rsid w:val="00B30F5D"/>
    <w:rsid w:val="00B318E7"/>
    <w:rsid w:val="00B34F21"/>
    <w:rsid w:val="00B354A1"/>
    <w:rsid w:val="00B413E5"/>
    <w:rsid w:val="00B41C30"/>
    <w:rsid w:val="00B4439D"/>
    <w:rsid w:val="00B53AD3"/>
    <w:rsid w:val="00B54AE0"/>
    <w:rsid w:val="00B55C61"/>
    <w:rsid w:val="00B572BB"/>
    <w:rsid w:val="00B57830"/>
    <w:rsid w:val="00B61CAF"/>
    <w:rsid w:val="00B62272"/>
    <w:rsid w:val="00B62572"/>
    <w:rsid w:val="00B650AD"/>
    <w:rsid w:val="00B65AA0"/>
    <w:rsid w:val="00B661D0"/>
    <w:rsid w:val="00B67EEC"/>
    <w:rsid w:val="00B70EB9"/>
    <w:rsid w:val="00B7205B"/>
    <w:rsid w:val="00B7245A"/>
    <w:rsid w:val="00B735FB"/>
    <w:rsid w:val="00B73611"/>
    <w:rsid w:val="00B759D3"/>
    <w:rsid w:val="00B77EC3"/>
    <w:rsid w:val="00B8159C"/>
    <w:rsid w:val="00B82464"/>
    <w:rsid w:val="00B82B44"/>
    <w:rsid w:val="00B83B99"/>
    <w:rsid w:val="00B83E5E"/>
    <w:rsid w:val="00B8688D"/>
    <w:rsid w:val="00B877E4"/>
    <w:rsid w:val="00B87D3E"/>
    <w:rsid w:val="00B90ED7"/>
    <w:rsid w:val="00B91ACC"/>
    <w:rsid w:val="00B924DA"/>
    <w:rsid w:val="00B9292F"/>
    <w:rsid w:val="00B92B77"/>
    <w:rsid w:val="00B93101"/>
    <w:rsid w:val="00B93279"/>
    <w:rsid w:val="00B9528A"/>
    <w:rsid w:val="00B9535F"/>
    <w:rsid w:val="00BA06F0"/>
    <w:rsid w:val="00BA0DC1"/>
    <w:rsid w:val="00BA1DE8"/>
    <w:rsid w:val="00BA440E"/>
    <w:rsid w:val="00BA4C61"/>
    <w:rsid w:val="00BA7657"/>
    <w:rsid w:val="00BA76A1"/>
    <w:rsid w:val="00BB1496"/>
    <w:rsid w:val="00BB4EF3"/>
    <w:rsid w:val="00BB6A84"/>
    <w:rsid w:val="00BC070C"/>
    <w:rsid w:val="00BC07AB"/>
    <w:rsid w:val="00BC1EB1"/>
    <w:rsid w:val="00BC2064"/>
    <w:rsid w:val="00BC3F3F"/>
    <w:rsid w:val="00BC4BA2"/>
    <w:rsid w:val="00BC4E30"/>
    <w:rsid w:val="00BC5825"/>
    <w:rsid w:val="00BD1CB5"/>
    <w:rsid w:val="00BD3428"/>
    <w:rsid w:val="00BD6A2E"/>
    <w:rsid w:val="00BE017B"/>
    <w:rsid w:val="00BE15FA"/>
    <w:rsid w:val="00BE1A1C"/>
    <w:rsid w:val="00BE25F6"/>
    <w:rsid w:val="00BE271C"/>
    <w:rsid w:val="00BE27BE"/>
    <w:rsid w:val="00BE2929"/>
    <w:rsid w:val="00BE411D"/>
    <w:rsid w:val="00BE43B3"/>
    <w:rsid w:val="00BF1ECD"/>
    <w:rsid w:val="00BF430D"/>
    <w:rsid w:val="00BF6E4F"/>
    <w:rsid w:val="00BF75B0"/>
    <w:rsid w:val="00C02865"/>
    <w:rsid w:val="00C0330D"/>
    <w:rsid w:val="00C03865"/>
    <w:rsid w:val="00C06EA7"/>
    <w:rsid w:val="00C06EF3"/>
    <w:rsid w:val="00C12FC8"/>
    <w:rsid w:val="00C13906"/>
    <w:rsid w:val="00C13DDA"/>
    <w:rsid w:val="00C15E29"/>
    <w:rsid w:val="00C161DF"/>
    <w:rsid w:val="00C222B8"/>
    <w:rsid w:val="00C23370"/>
    <w:rsid w:val="00C24B70"/>
    <w:rsid w:val="00C26822"/>
    <w:rsid w:val="00C27F70"/>
    <w:rsid w:val="00C32AE7"/>
    <w:rsid w:val="00C3322A"/>
    <w:rsid w:val="00C3366A"/>
    <w:rsid w:val="00C3496D"/>
    <w:rsid w:val="00C34D77"/>
    <w:rsid w:val="00C35B02"/>
    <w:rsid w:val="00C35C92"/>
    <w:rsid w:val="00C401B0"/>
    <w:rsid w:val="00C558E3"/>
    <w:rsid w:val="00C572F5"/>
    <w:rsid w:val="00C5737C"/>
    <w:rsid w:val="00C614F5"/>
    <w:rsid w:val="00C626D4"/>
    <w:rsid w:val="00C62A0D"/>
    <w:rsid w:val="00C67DBD"/>
    <w:rsid w:val="00C748D5"/>
    <w:rsid w:val="00C74B3F"/>
    <w:rsid w:val="00C757DB"/>
    <w:rsid w:val="00C75EBF"/>
    <w:rsid w:val="00C76CB5"/>
    <w:rsid w:val="00C7710F"/>
    <w:rsid w:val="00C81BB0"/>
    <w:rsid w:val="00C82739"/>
    <w:rsid w:val="00C85705"/>
    <w:rsid w:val="00C85E50"/>
    <w:rsid w:val="00C86871"/>
    <w:rsid w:val="00C87CB9"/>
    <w:rsid w:val="00C87DCE"/>
    <w:rsid w:val="00C90FF6"/>
    <w:rsid w:val="00C94B06"/>
    <w:rsid w:val="00C94C84"/>
    <w:rsid w:val="00CA0970"/>
    <w:rsid w:val="00CB1514"/>
    <w:rsid w:val="00CB16A3"/>
    <w:rsid w:val="00CB28E2"/>
    <w:rsid w:val="00CB308A"/>
    <w:rsid w:val="00CB4012"/>
    <w:rsid w:val="00CB5B72"/>
    <w:rsid w:val="00CC25F4"/>
    <w:rsid w:val="00CC52B0"/>
    <w:rsid w:val="00CC5505"/>
    <w:rsid w:val="00CC5A88"/>
    <w:rsid w:val="00CC619A"/>
    <w:rsid w:val="00CD00E6"/>
    <w:rsid w:val="00CD1EEF"/>
    <w:rsid w:val="00CD224B"/>
    <w:rsid w:val="00CD49B9"/>
    <w:rsid w:val="00CE0CBA"/>
    <w:rsid w:val="00CE0DDE"/>
    <w:rsid w:val="00CE1701"/>
    <w:rsid w:val="00CE32FE"/>
    <w:rsid w:val="00CE5C6A"/>
    <w:rsid w:val="00CF2B5D"/>
    <w:rsid w:val="00CF4B15"/>
    <w:rsid w:val="00CF5404"/>
    <w:rsid w:val="00CF6DD6"/>
    <w:rsid w:val="00D04BC9"/>
    <w:rsid w:val="00D07AE2"/>
    <w:rsid w:val="00D15B9F"/>
    <w:rsid w:val="00D15D6E"/>
    <w:rsid w:val="00D2006C"/>
    <w:rsid w:val="00D22C8C"/>
    <w:rsid w:val="00D244A7"/>
    <w:rsid w:val="00D25313"/>
    <w:rsid w:val="00D26EDB"/>
    <w:rsid w:val="00D303C3"/>
    <w:rsid w:val="00D305C4"/>
    <w:rsid w:val="00D31980"/>
    <w:rsid w:val="00D335BC"/>
    <w:rsid w:val="00D3414C"/>
    <w:rsid w:val="00D3513A"/>
    <w:rsid w:val="00D35EF3"/>
    <w:rsid w:val="00D35F27"/>
    <w:rsid w:val="00D362C8"/>
    <w:rsid w:val="00D36EC3"/>
    <w:rsid w:val="00D37703"/>
    <w:rsid w:val="00D37A75"/>
    <w:rsid w:val="00D50040"/>
    <w:rsid w:val="00D50483"/>
    <w:rsid w:val="00D52285"/>
    <w:rsid w:val="00D52774"/>
    <w:rsid w:val="00D559EF"/>
    <w:rsid w:val="00D56956"/>
    <w:rsid w:val="00D56FB7"/>
    <w:rsid w:val="00D57B21"/>
    <w:rsid w:val="00D57CA0"/>
    <w:rsid w:val="00D631D0"/>
    <w:rsid w:val="00D64E31"/>
    <w:rsid w:val="00D656D9"/>
    <w:rsid w:val="00D65E75"/>
    <w:rsid w:val="00D6636E"/>
    <w:rsid w:val="00D66BD8"/>
    <w:rsid w:val="00D67DC0"/>
    <w:rsid w:val="00D73657"/>
    <w:rsid w:val="00D73EA5"/>
    <w:rsid w:val="00D764DD"/>
    <w:rsid w:val="00D77003"/>
    <w:rsid w:val="00D8046C"/>
    <w:rsid w:val="00D805A1"/>
    <w:rsid w:val="00D8383F"/>
    <w:rsid w:val="00D84899"/>
    <w:rsid w:val="00D84BD1"/>
    <w:rsid w:val="00D85271"/>
    <w:rsid w:val="00D85454"/>
    <w:rsid w:val="00D85949"/>
    <w:rsid w:val="00D87150"/>
    <w:rsid w:val="00D905DB"/>
    <w:rsid w:val="00D90772"/>
    <w:rsid w:val="00D9381C"/>
    <w:rsid w:val="00D93F61"/>
    <w:rsid w:val="00D95408"/>
    <w:rsid w:val="00D95B6B"/>
    <w:rsid w:val="00D97303"/>
    <w:rsid w:val="00D9731B"/>
    <w:rsid w:val="00DA1119"/>
    <w:rsid w:val="00DA3C76"/>
    <w:rsid w:val="00DA429B"/>
    <w:rsid w:val="00DA4376"/>
    <w:rsid w:val="00DA594B"/>
    <w:rsid w:val="00DA664A"/>
    <w:rsid w:val="00DA6A14"/>
    <w:rsid w:val="00DA71FA"/>
    <w:rsid w:val="00DB02EE"/>
    <w:rsid w:val="00DB0D91"/>
    <w:rsid w:val="00DB1536"/>
    <w:rsid w:val="00DB4281"/>
    <w:rsid w:val="00DB4652"/>
    <w:rsid w:val="00DB57E6"/>
    <w:rsid w:val="00DB5CF8"/>
    <w:rsid w:val="00DB75F2"/>
    <w:rsid w:val="00DC0C80"/>
    <w:rsid w:val="00DC452B"/>
    <w:rsid w:val="00DC6E7A"/>
    <w:rsid w:val="00DD31FE"/>
    <w:rsid w:val="00DD5609"/>
    <w:rsid w:val="00DD5959"/>
    <w:rsid w:val="00DE0216"/>
    <w:rsid w:val="00DE051C"/>
    <w:rsid w:val="00DE2230"/>
    <w:rsid w:val="00DE4682"/>
    <w:rsid w:val="00DE713E"/>
    <w:rsid w:val="00DE742C"/>
    <w:rsid w:val="00DE7A2D"/>
    <w:rsid w:val="00DF06E5"/>
    <w:rsid w:val="00DF0DA9"/>
    <w:rsid w:val="00DF19E7"/>
    <w:rsid w:val="00DF3F28"/>
    <w:rsid w:val="00DF49A1"/>
    <w:rsid w:val="00DF5543"/>
    <w:rsid w:val="00DF7772"/>
    <w:rsid w:val="00E004BA"/>
    <w:rsid w:val="00E0147A"/>
    <w:rsid w:val="00E0183A"/>
    <w:rsid w:val="00E018B1"/>
    <w:rsid w:val="00E0251B"/>
    <w:rsid w:val="00E02A91"/>
    <w:rsid w:val="00E03206"/>
    <w:rsid w:val="00E0385D"/>
    <w:rsid w:val="00E10C55"/>
    <w:rsid w:val="00E11178"/>
    <w:rsid w:val="00E11295"/>
    <w:rsid w:val="00E13B30"/>
    <w:rsid w:val="00E1455D"/>
    <w:rsid w:val="00E1665B"/>
    <w:rsid w:val="00E16D98"/>
    <w:rsid w:val="00E23162"/>
    <w:rsid w:val="00E2387B"/>
    <w:rsid w:val="00E23BD8"/>
    <w:rsid w:val="00E27459"/>
    <w:rsid w:val="00E276E9"/>
    <w:rsid w:val="00E306FA"/>
    <w:rsid w:val="00E32A0F"/>
    <w:rsid w:val="00E34FA3"/>
    <w:rsid w:val="00E362C4"/>
    <w:rsid w:val="00E37325"/>
    <w:rsid w:val="00E375BA"/>
    <w:rsid w:val="00E40D06"/>
    <w:rsid w:val="00E41B14"/>
    <w:rsid w:val="00E42D98"/>
    <w:rsid w:val="00E4478B"/>
    <w:rsid w:val="00E45623"/>
    <w:rsid w:val="00E4756A"/>
    <w:rsid w:val="00E52AC5"/>
    <w:rsid w:val="00E548B3"/>
    <w:rsid w:val="00E55273"/>
    <w:rsid w:val="00E557DD"/>
    <w:rsid w:val="00E56B2D"/>
    <w:rsid w:val="00E653CD"/>
    <w:rsid w:val="00E70302"/>
    <w:rsid w:val="00E744FA"/>
    <w:rsid w:val="00E761F4"/>
    <w:rsid w:val="00E763EC"/>
    <w:rsid w:val="00E765B6"/>
    <w:rsid w:val="00E76829"/>
    <w:rsid w:val="00E80DB1"/>
    <w:rsid w:val="00E82695"/>
    <w:rsid w:val="00E82726"/>
    <w:rsid w:val="00E85D32"/>
    <w:rsid w:val="00E8624C"/>
    <w:rsid w:val="00E907EF"/>
    <w:rsid w:val="00E952A3"/>
    <w:rsid w:val="00E952DB"/>
    <w:rsid w:val="00E95BE1"/>
    <w:rsid w:val="00E96D77"/>
    <w:rsid w:val="00E96ED6"/>
    <w:rsid w:val="00EA2481"/>
    <w:rsid w:val="00EA3AD2"/>
    <w:rsid w:val="00EA5289"/>
    <w:rsid w:val="00EA5640"/>
    <w:rsid w:val="00EB0F8B"/>
    <w:rsid w:val="00EB2969"/>
    <w:rsid w:val="00EB4C78"/>
    <w:rsid w:val="00EB506F"/>
    <w:rsid w:val="00EB5993"/>
    <w:rsid w:val="00EB7210"/>
    <w:rsid w:val="00EB7309"/>
    <w:rsid w:val="00EC2990"/>
    <w:rsid w:val="00EC43DF"/>
    <w:rsid w:val="00EC4792"/>
    <w:rsid w:val="00EC6F15"/>
    <w:rsid w:val="00EC7112"/>
    <w:rsid w:val="00EC7477"/>
    <w:rsid w:val="00ED04B1"/>
    <w:rsid w:val="00ED186B"/>
    <w:rsid w:val="00ED210F"/>
    <w:rsid w:val="00ED4E62"/>
    <w:rsid w:val="00ED50DE"/>
    <w:rsid w:val="00ED5802"/>
    <w:rsid w:val="00EE119F"/>
    <w:rsid w:val="00EE301B"/>
    <w:rsid w:val="00EE45CD"/>
    <w:rsid w:val="00EE46D1"/>
    <w:rsid w:val="00EE4FD9"/>
    <w:rsid w:val="00EE68F9"/>
    <w:rsid w:val="00EE751F"/>
    <w:rsid w:val="00EE7A8D"/>
    <w:rsid w:val="00EE7EA6"/>
    <w:rsid w:val="00EF1AB5"/>
    <w:rsid w:val="00EF2F63"/>
    <w:rsid w:val="00EF72CD"/>
    <w:rsid w:val="00EF79CB"/>
    <w:rsid w:val="00F00119"/>
    <w:rsid w:val="00F01574"/>
    <w:rsid w:val="00F02617"/>
    <w:rsid w:val="00F02CCD"/>
    <w:rsid w:val="00F030C3"/>
    <w:rsid w:val="00F03F91"/>
    <w:rsid w:val="00F0452A"/>
    <w:rsid w:val="00F04872"/>
    <w:rsid w:val="00F06A67"/>
    <w:rsid w:val="00F11485"/>
    <w:rsid w:val="00F14494"/>
    <w:rsid w:val="00F165A6"/>
    <w:rsid w:val="00F16CA1"/>
    <w:rsid w:val="00F178EB"/>
    <w:rsid w:val="00F179B6"/>
    <w:rsid w:val="00F2092C"/>
    <w:rsid w:val="00F2224A"/>
    <w:rsid w:val="00F25E4B"/>
    <w:rsid w:val="00F26686"/>
    <w:rsid w:val="00F30522"/>
    <w:rsid w:val="00F312CA"/>
    <w:rsid w:val="00F32EAD"/>
    <w:rsid w:val="00F3310E"/>
    <w:rsid w:val="00F3372E"/>
    <w:rsid w:val="00F33866"/>
    <w:rsid w:val="00F346A3"/>
    <w:rsid w:val="00F35C90"/>
    <w:rsid w:val="00F416C6"/>
    <w:rsid w:val="00F42FB1"/>
    <w:rsid w:val="00F469D2"/>
    <w:rsid w:val="00F50DC5"/>
    <w:rsid w:val="00F510FA"/>
    <w:rsid w:val="00F55D57"/>
    <w:rsid w:val="00F572EA"/>
    <w:rsid w:val="00F573DF"/>
    <w:rsid w:val="00F57AD7"/>
    <w:rsid w:val="00F57D82"/>
    <w:rsid w:val="00F64C26"/>
    <w:rsid w:val="00F6760F"/>
    <w:rsid w:val="00F67C66"/>
    <w:rsid w:val="00F70E60"/>
    <w:rsid w:val="00F71410"/>
    <w:rsid w:val="00F73D12"/>
    <w:rsid w:val="00F74F76"/>
    <w:rsid w:val="00F755F7"/>
    <w:rsid w:val="00F76921"/>
    <w:rsid w:val="00F77A37"/>
    <w:rsid w:val="00F81621"/>
    <w:rsid w:val="00F8170C"/>
    <w:rsid w:val="00F859BB"/>
    <w:rsid w:val="00F86F58"/>
    <w:rsid w:val="00F90473"/>
    <w:rsid w:val="00F914F3"/>
    <w:rsid w:val="00F91D64"/>
    <w:rsid w:val="00F91DFF"/>
    <w:rsid w:val="00F92C2F"/>
    <w:rsid w:val="00F931F3"/>
    <w:rsid w:val="00F944B8"/>
    <w:rsid w:val="00F9526C"/>
    <w:rsid w:val="00F95666"/>
    <w:rsid w:val="00F96A7E"/>
    <w:rsid w:val="00F97FC7"/>
    <w:rsid w:val="00FA1F47"/>
    <w:rsid w:val="00FA3AD6"/>
    <w:rsid w:val="00FA44D7"/>
    <w:rsid w:val="00FA6A85"/>
    <w:rsid w:val="00FA77D7"/>
    <w:rsid w:val="00FA7809"/>
    <w:rsid w:val="00FB02F2"/>
    <w:rsid w:val="00FB21AB"/>
    <w:rsid w:val="00FB2AE5"/>
    <w:rsid w:val="00FB5258"/>
    <w:rsid w:val="00FB581D"/>
    <w:rsid w:val="00FC0FC9"/>
    <w:rsid w:val="00FC1FB1"/>
    <w:rsid w:val="00FC1FED"/>
    <w:rsid w:val="00FC466A"/>
    <w:rsid w:val="00FC50B8"/>
    <w:rsid w:val="00FC5219"/>
    <w:rsid w:val="00FC5504"/>
    <w:rsid w:val="00FC5762"/>
    <w:rsid w:val="00FC6A83"/>
    <w:rsid w:val="00FC6E82"/>
    <w:rsid w:val="00FD0B0C"/>
    <w:rsid w:val="00FD1FB6"/>
    <w:rsid w:val="00FD284F"/>
    <w:rsid w:val="00FD768A"/>
    <w:rsid w:val="00FE08B3"/>
    <w:rsid w:val="00FE0F2D"/>
    <w:rsid w:val="00FE17D8"/>
    <w:rsid w:val="00FE2850"/>
    <w:rsid w:val="00FE2CA7"/>
    <w:rsid w:val="00FE3368"/>
    <w:rsid w:val="00FF0A42"/>
    <w:rsid w:val="00FF7145"/>
    <w:rsid w:val="010347BD"/>
    <w:rsid w:val="01465971"/>
    <w:rsid w:val="0167115C"/>
    <w:rsid w:val="01A2216E"/>
    <w:rsid w:val="0225022E"/>
    <w:rsid w:val="02253EA2"/>
    <w:rsid w:val="02A33156"/>
    <w:rsid w:val="02A86EAF"/>
    <w:rsid w:val="02C66DF2"/>
    <w:rsid w:val="031E5016"/>
    <w:rsid w:val="03356865"/>
    <w:rsid w:val="034D53BD"/>
    <w:rsid w:val="03C062EE"/>
    <w:rsid w:val="03D3208D"/>
    <w:rsid w:val="042A49ED"/>
    <w:rsid w:val="04464AA3"/>
    <w:rsid w:val="0493460E"/>
    <w:rsid w:val="04C62768"/>
    <w:rsid w:val="04CE7B84"/>
    <w:rsid w:val="04DE0F5C"/>
    <w:rsid w:val="04F80CF7"/>
    <w:rsid w:val="054C66CF"/>
    <w:rsid w:val="055A1E59"/>
    <w:rsid w:val="055F2A5D"/>
    <w:rsid w:val="058A27D4"/>
    <w:rsid w:val="058C1918"/>
    <w:rsid w:val="05CD3BCB"/>
    <w:rsid w:val="05ED35C6"/>
    <w:rsid w:val="0673750A"/>
    <w:rsid w:val="06B55463"/>
    <w:rsid w:val="07714237"/>
    <w:rsid w:val="07A2440E"/>
    <w:rsid w:val="07E66F23"/>
    <w:rsid w:val="07EA4335"/>
    <w:rsid w:val="07F12BBC"/>
    <w:rsid w:val="084305A2"/>
    <w:rsid w:val="08EF3339"/>
    <w:rsid w:val="09472681"/>
    <w:rsid w:val="099D1E65"/>
    <w:rsid w:val="09C5294A"/>
    <w:rsid w:val="0AA432C7"/>
    <w:rsid w:val="0AA5193A"/>
    <w:rsid w:val="0AD00C19"/>
    <w:rsid w:val="0B0719F0"/>
    <w:rsid w:val="0B11243B"/>
    <w:rsid w:val="0B184AC6"/>
    <w:rsid w:val="0B7713DE"/>
    <w:rsid w:val="0C231354"/>
    <w:rsid w:val="0C3D12F5"/>
    <w:rsid w:val="0C9C70CC"/>
    <w:rsid w:val="0CBC57E4"/>
    <w:rsid w:val="0D8728CE"/>
    <w:rsid w:val="0DB34F50"/>
    <w:rsid w:val="0DF550C0"/>
    <w:rsid w:val="0E03000C"/>
    <w:rsid w:val="0E2650D2"/>
    <w:rsid w:val="0E5B69C8"/>
    <w:rsid w:val="0E9A7855"/>
    <w:rsid w:val="0EBD1327"/>
    <w:rsid w:val="0F013CAD"/>
    <w:rsid w:val="0F1804AA"/>
    <w:rsid w:val="0F377D23"/>
    <w:rsid w:val="0F725466"/>
    <w:rsid w:val="0F74489D"/>
    <w:rsid w:val="0FAC78DA"/>
    <w:rsid w:val="100837EC"/>
    <w:rsid w:val="115259F7"/>
    <w:rsid w:val="11701D62"/>
    <w:rsid w:val="117D13C3"/>
    <w:rsid w:val="11C41FAA"/>
    <w:rsid w:val="11CE2312"/>
    <w:rsid w:val="11D526C8"/>
    <w:rsid w:val="120727EC"/>
    <w:rsid w:val="12215482"/>
    <w:rsid w:val="1264191C"/>
    <w:rsid w:val="126E4F93"/>
    <w:rsid w:val="12840F29"/>
    <w:rsid w:val="128B542F"/>
    <w:rsid w:val="12C520FF"/>
    <w:rsid w:val="132C6159"/>
    <w:rsid w:val="135450E9"/>
    <w:rsid w:val="138B757A"/>
    <w:rsid w:val="13C666A2"/>
    <w:rsid w:val="13D57B27"/>
    <w:rsid w:val="142D29C3"/>
    <w:rsid w:val="14416D9A"/>
    <w:rsid w:val="14450549"/>
    <w:rsid w:val="146B1CC9"/>
    <w:rsid w:val="14775224"/>
    <w:rsid w:val="14E26A85"/>
    <w:rsid w:val="15460D75"/>
    <w:rsid w:val="15612420"/>
    <w:rsid w:val="158131F0"/>
    <w:rsid w:val="1584079B"/>
    <w:rsid w:val="15C42CA2"/>
    <w:rsid w:val="15DD03D8"/>
    <w:rsid w:val="15F4190C"/>
    <w:rsid w:val="16043282"/>
    <w:rsid w:val="16317C61"/>
    <w:rsid w:val="163271D9"/>
    <w:rsid w:val="165041BB"/>
    <w:rsid w:val="16627F91"/>
    <w:rsid w:val="1687358E"/>
    <w:rsid w:val="16D85C88"/>
    <w:rsid w:val="16DE257F"/>
    <w:rsid w:val="16E25EFF"/>
    <w:rsid w:val="171419C7"/>
    <w:rsid w:val="175B4C9F"/>
    <w:rsid w:val="176000E3"/>
    <w:rsid w:val="1802443D"/>
    <w:rsid w:val="18303014"/>
    <w:rsid w:val="18477BDF"/>
    <w:rsid w:val="185B7F33"/>
    <w:rsid w:val="1864772D"/>
    <w:rsid w:val="18884EF7"/>
    <w:rsid w:val="18BF3FD8"/>
    <w:rsid w:val="18DD0017"/>
    <w:rsid w:val="18F04E44"/>
    <w:rsid w:val="193047CA"/>
    <w:rsid w:val="19727D8B"/>
    <w:rsid w:val="197F0CCD"/>
    <w:rsid w:val="19C72A95"/>
    <w:rsid w:val="19EE274E"/>
    <w:rsid w:val="19F57D2E"/>
    <w:rsid w:val="1A0E6ACF"/>
    <w:rsid w:val="1A5B1A39"/>
    <w:rsid w:val="1A944EA2"/>
    <w:rsid w:val="1A9D2575"/>
    <w:rsid w:val="1AD21434"/>
    <w:rsid w:val="1B061265"/>
    <w:rsid w:val="1B4D7937"/>
    <w:rsid w:val="1B7F53B1"/>
    <w:rsid w:val="1BAC3B47"/>
    <w:rsid w:val="1BB07704"/>
    <w:rsid w:val="1C18214E"/>
    <w:rsid w:val="1C2073B8"/>
    <w:rsid w:val="1C2A1A65"/>
    <w:rsid w:val="1C761A3B"/>
    <w:rsid w:val="1CAF3508"/>
    <w:rsid w:val="1D040682"/>
    <w:rsid w:val="1D8723FD"/>
    <w:rsid w:val="1D8A6717"/>
    <w:rsid w:val="1DCE77C4"/>
    <w:rsid w:val="1DD86B05"/>
    <w:rsid w:val="1DDF0244"/>
    <w:rsid w:val="1DF44280"/>
    <w:rsid w:val="1E161E6D"/>
    <w:rsid w:val="1E23271E"/>
    <w:rsid w:val="1E695027"/>
    <w:rsid w:val="1E6A16BF"/>
    <w:rsid w:val="1E742DBE"/>
    <w:rsid w:val="1E75264C"/>
    <w:rsid w:val="1E853B8C"/>
    <w:rsid w:val="1EC458D4"/>
    <w:rsid w:val="1F1A134D"/>
    <w:rsid w:val="1FD75340"/>
    <w:rsid w:val="20A21279"/>
    <w:rsid w:val="20B04C10"/>
    <w:rsid w:val="21274C73"/>
    <w:rsid w:val="215D495E"/>
    <w:rsid w:val="218E4308"/>
    <w:rsid w:val="21AE5A68"/>
    <w:rsid w:val="21B071EF"/>
    <w:rsid w:val="21F51FDC"/>
    <w:rsid w:val="220F157F"/>
    <w:rsid w:val="223F2AF6"/>
    <w:rsid w:val="226F3D13"/>
    <w:rsid w:val="22746312"/>
    <w:rsid w:val="22DE23AC"/>
    <w:rsid w:val="22F25896"/>
    <w:rsid w:val="23041C4A"/>
    <w:rsid w:val="23293B7D"/>
    <w:rsid w:val="236059BA"/>
    <w:rsid w:val="23862944"/>
    <w:rsid w:val="23F7153C"/>
    <w:rsid w:val="244C295F"/>
    <w:rsid w:val="24B93D5C"/>
    <w:rsid w:val="25003EEE"/>
    <w:rsid w:val="2506432D"/>
    <w:rsid w:val="25381F4B"/>
    <w:rsid w:val="257B7F14"/>
    <w:rsid w:val="25A92E69"/>
    <w:rsid w:val="25FA2025"/>
    <w:rsid w:val="25FE34D3"/>
    <w:rsid w:val="26384785"/>
    <w:rsid w:val="26420B42"/>
    <w:rsid w:val="26BE651E"/>
    <w:rsid w:val="26D74E4A"/>
    <w:rsid w:val="26EB731D"/>
    <w:rsid w:val="26FE7307"/>
    <w:rsid w:val="272279EF"/>
    <w:rsid w:val="274A1985"/>
    <w:rsid w:val="278D4A7D"/>
    <w:rsid w:val="279F1C83"/>
    <w:rsid w:val="282525ED"/>
    <w:rsid w:val="283000BB"/>
    <w:rsid w:val="28430EA0"/>
    <w:rsid w:val="28B121D1"/>
    <w:rsid w:val="28B862D9"/>
    <w:rsid w:val="28DC3FAE"/>
    <w:rsid w:val="29095DEA"/>
    <w:rsid w:val="291D7302"/>
    <w:rsid w:val="295E6D10"/>
    <w:rsid w:val="29712B70"/>
    <w:rsid w:val="29727F80"/>
    <w:rsid w:val="29B5077A"/>
    <w:rsid w:val="29D90D0D"/>
    <w:rsid w:val="29EB609B"/>
    <w:rsid w:val="2A1C6B1F"/>
    <w:rsid w:val="2AB015D2"/>
    <w:rsid w:val="2AC11F8B"/>
    <w:rsid w:val="2AC1449D"/>
    <w:rsid w:val="2AF86C64"/>
    <w:rsid w:val="2BB36041"/>
    <w:rsid w:val="2BED15CC"/>
    <w:rsid w:val="2BFC4F23"/>
    <w:rsid w:val="2C7D2824"/>
    <w:rsid w:val="2D2021D0"/>
    <w:rsid w:val="2D5A7676"/>
    <w:rsid w:val="2D6D5D20"/>
    <w:rsid w:val="2DBA2029"/>
    <w:rsid w:val="2E0E2D1B"/>
    <w:rsid w:val="2E1823A0"/>
    <w:rsid w:val="2E1864AE"/>
    <w:rsid w:val="2E4A5C6B"/>
    <w:rsid w:val="2F47094A"/>
    <w:rsid w:val="2F966334"/>
    <w:rsid w:val="2FE62682"/>
    <w:rsid w:val="30A0402A"/>
    <w:rsid w:val="311E5BDC"/>
    <w:rsid w:val="312F3FB8"/>
    <w:rsid w:val="318C312A"/>
    <w:rsid w:val="31B31D97"/>
    <w:rsid w:val="31B56A8E"/>
    <w:rsid w:val="31FA2958"/>
    <w:rsid w:val="32101630"/>
    <w:rsid w:val="322F2110"/>
    <w:rsid w:val="32311DE8"/>
    <w:rsid w:val="3233776D"/>
    <w:rsid w:val="324F6F10"/>
    <w:rsid w:val="32B02DC6"/>
    <w:rsid w:val="32F3237A"/>
    <w:rsid w:val="332F623C"/>
    <w:rsid w:val="33325190"/>
    <w:rsid w:val="33A70EA0"/>
    <w:rsid w:val="33EA141D"/>
    <w:rsid w:val="3424001A"/>
    <w:rsid w:val="34531043"/>
    <w:rsid w:val="346B2EC0"/>
    <w:rsid w:val="34A614A3"/>
    <w:rsid w:val="34C92F5B"/>
    <w:rsid w:val="34E45855"/>
    <w:rsid w:val="353D5E0A"/>
    <w:rsid w:val="353E0DF9"/>
    <w:rsid w:val="3552508F"/>
    <w:rsid w:val="355D4AF3"/>
    <w:rsid w:val="3591202B"/>
    <w:rsid w:val="35AB2749"/>
    <w:rsid w:val="35BC48B8"/>
    <w:rsid w:val="35C84991"/>
    <w:rsid w:val="35FB200C"/>
    <w:rsid w:val="36140A53"/>
    <w:rsid w:val="36235561"/>
    <w:rsid w:val="364C3090"/>
    <w:rsid w:val="36571C4C"/>
    <w:rsid w:val="36751AE8"/>
    <w:rsid w:val="36785127"/>
    <w:rsid w:val="36C027EA"/>
    <w:rsid w:val="36C41867"/>
    <w:rsid w:val="36FD0C3F"/>
    <w:rsid w:val="373B0137"/>
    <w:rsid w:val="376333A9"/>
    <w:rsid w:val="377B0053"/>
    <w:rsid w:val="3786050E"/>
    <w:rsid w:val="378B098D"/>
    <w:rsid w:val="37AA73A9"/>
    <w:rsid w:val="38972AAA"/>
    <w:rsid w:val="38AA2317"/>
    <w:rsid w:val="38B74935"/>
    <w:rsid w:val="38C15334"/>
    <w:rsid w:val="39044CAB"/>
    <w:rsid w:val="390E5F29"/>
    <w:rsid w:val="39266FB7"/>
    <w:rsid w:val="3957537C"/>
    <w:rsid w:val="39800486"/>
    <w:rsid w:val="39946BB5"/>
    <w:rsid w:val="39D50DA9"/>
    <w:rsid w:val="39E43173"/>
    <w:rsid w:val="39F21A1E"/>
    <w:rsid w:val="3A124BD7"/>
    <w:rsid w:val="3A152918"/>
    <w:rsid w:val="3A3E409C"/>
    <w:rsid w:val="3A54236E"/>
    <w:rsid w:val="3A5D2EFE"/>
    <w:rsid w:val="3AA25E25"/>
    <w:rsid w:val="3ACD2686"/>
    <w:rsid w:val="3ADA2FAC"/>
    <w:rsid w:val="3B4608DA"/>
    <w:rsid w:val="3B9B0986"/>
    <w:rsid w:val="3BB02C79"/>
    <w:rsid w:val="3BC94DD3"/>
    <w:rsid w:val="3BCD6227"/>
    <w:rsid w:val="3BE178C9"/>
    <w:rsid w:val="3C073DE1"/>
    <w:rsid w:val="3C4D60F0"/>
    <w:rsid w:val="3C735D48"/>
    <w:rsid w:val="3C7D1471"/>
    <w:rsid w:val="3C841D58"/>
    <w:rsid w:val="3C997D11"/>
    <w:rsid w:val="3CDA29CD"/>
    <w:rsid w:val="3D780258"/>
    <w:rsid w:val="3DCE2A06"/>
    <w:rsid w:val="3E205600"/>
    <w:rsid w:val="3EDF6346"/>
    <w:rsid w:val="3EE811A7"/>
    <w:rsid w:val="3F1E1A6A"/>
    <w:rsid w:val="3F243306"/>
    <w:rsid w:val="3F551B76"/>
    <w:rsid w:val="3F607996"/>
    <w:rsid w:val="3F9668FE"/>
    <w:rsid w:val="3F974598"/>
    <w:rsid w:val="3FCA2841"/>
    <w:rsid w:val="4037773D"/>
    <w:rsid w:val="40487934"/>
    <w:rsid w:val="40831E16"/>
    <w:rsid w:val="409758AF"/>
    <w:rsid w:val="413C422F"/>
    <w:rsid w:val="414C715A"/>
    <w:rsid w:val="41896292"/>
    <w:rsid w:val="41CC518D"/>
    <w:rsid w:val="42540F6C"/>
    <w:rsid w:val="42A02F33"/>
    <w:rsid w:val="42D4014D"/>
    <w:rsid w:val="42EF4397"/>
    <w:rsid w:val="43185B3B"/>
    <w:rsid w:val="43C003CA"/>
    <w:rsid w:val="4432655B"/>
    <w:rsid w:val="443B7CA4"/>
    <w:rsid w:val="446A5397"/>
    <w:rsid w:val="44E4052B"/>
    <w:rsid w:val="44FD0122"/>
    <w:rsid w:val="453C51E2"/>
    <w:rsid w:val="45506BEC"/>
    <w:rsid w:val="45696A62"/>
    <w:rsid w:val="45A87057"/>
    <w:rsid w:val="45AB55B0"/>
    <w:rsid w:val="45BF0B61"/>
    <w:rsid w:val="46274EB5"/>
    <w:rsid w:val="46336C3B"/>
    <w:rsid w:val="46881C46"/>
    <w:rsid w:val="46923775"/>
    <w:rsid w:val="46A55F93"/>
    <w:rsid w:val="46D621AB"/>
    <w:rsid w:val="46E544E8"/>
    <w:rsid w:val="46E73D87"/>
    <w:rsid w:val="46FF1C8F"/>
    <w:rsid w:val="474F441E"/>
    <w:rsid w:val="47602060"/>
    <w:rsid w:val="476D71E5"/>
    <w:rsid w:val="480577D8"/>
    <w:rsid w:val="481E505A"/>
    <w:rsid w:val="48205C1E"/>
    <w:rsid w:val="4833280D"/>
    <w:rsid w:val="486F67F3"/>
    <w:rsid w:val="48930085"/>
    <w:rsid w:val="48F571B9"/>
    <w:rsid w:val="4912712C"/>
    <w:rsid w:val="491C6F2F"/>
    <w:rsid w:val="494C626B"/>
    <w:rsid w:val="49A44BF7"/>
    <w:rsid w:val="49BE457F"/>
    <w:rsid w:val="49C37902"/>
    <w:rsid w:val="49E219DB"/>
    <w:rsid w:val="4A3C58AF"/>
    <w:rsid w:val="4A4125CE"/>
    <w:rsid w:val="4A480D15"/>
    <w:rsid w:val="4A736070"/>
    <w:rsid w:val="4A8713D4"/>
    <w:rsid w:val="4B166724"/>
    <w:rsid w:val="4B6F059B"/>
    <w:rsid w:val="4BA22ACD"/>
    <w:rsid w:val="4BEF64BF"/>
    <w:rsid w:val="4C7044F7"/>
    <w:rsid w:val="4D0D62DB"/>
    <w:rsid w:val="4D410AA7"/>
    <w:rsid w:val="4D5D2E7B"/>
    <w:rsid w:val="4D991B5B"/>
    <w:rsid w:val="4DB74D3B"/>
    <w:rsid w:val="4DE544C6"/>
    <w:rsid w:val="4E0F18F6"/>
    <w:rsid w:val="4E95611E"/>
    <w:rsid w:val="4EBF2FCD"/>
    <w:rsid w:val="4EEC7F7F"/>
    <w:rsid w:val="4F261C15"/>
    <w:rsid w:val="4F275969"/>
    <w:rsid w:val="4F9E6325"/>
    <w:rsid w:val="4FEA3E59"/>
    <w:rsid w:val="502C2EA3"/>
    <w:rsid w:val="50437559"/>
    <w:rsid w:val="50492CCA"/>
    <w:rsid w:val="50727F0A"/>
    <w:rsid w:val="50777900"/>
    <w:rsid w:val="509B7EBA"/>
    <w:rsid w:val="50B221EA"/>
    <w:rsid w:val="51081B8F"/>
    <w:rsid w:val="513665ED"/>
    <w:rsid w:val="51501D12"/>
    <w:rsid w:val="51527C74"/>
    <w:rsid w:val="51656219"/>
    <w:rsid w:val="516C0B0A"/>
    <w:rsid w:val="51773049"/>
    <w:rsid w:val="51A03EF2"/>
    <w:rsid w:val="51BB42D1"/>
    <w:rsid w:val="52480FB3"/>
    <w:rsid w:val="52A31437"/>
    <w:rsid w:val="52AA57BA"/>
    <w:rsid w:val="52B17595"/>
    <w:rsid w:val="52BE79D0"/>
    <w:rsid w:val="52DD4D2C"/>
    <w:rsid w:val="52E449C0"/>
    <w:rsid w:val="52E94EC4"/>
    <w:rsid w:val="53123615"/>
    <w:rsid w:val="53323698"/>
    <w:rsid w:val="533D5DD5"/>
    <w:rsid w:val="539C5D36"/>
    <w:rsid w:val="53A51243"/>
    <w:rsid w:val="53C6489E"/>
    <w:rsid w:val="54267F9B"/>
    <w:rsid w:val="54E720DC"/>
    <w:rsid w:val="55423489"/>
    <w:rsid w:val="55446829"/>
    <w:rsid w:val="55B2528C"/>
    <w:rsid w:val="56026AA2"/>
    <w:rsid w:val="56287747"/>
    <w:rsid w:val="564A43CB"/>
    <w:rsid w:val="565966BD"/>
    <w:rsid w:val="56902993"/>
    <w:rsid w:val="56CB4A0E"/>
    <w:rsid w:val="5777386F"/>
    <w:rsid w:val="578B39C6"/>
    <w:rsid w:val="57B74B04"/>
    <w:rsid w:val="57BB4941"/>
    <w:rsid w:val="57C00B06"/>
    <w:rsid w:val="58AA42C4"/>
    <w:rsid w:val="5949677B"/>
    <w:rsid w:val="595963DC"/>
    <w:rsid w:val="59BE66BF"/>
    <w:rsid w:val="5A1A7488"/>
    <w:rsid w:val="5A28233F"/>
    <w:rsid w:val="5A9A7545"/>
    <w:rsid w:val="5AE80F67"/>
    <w:rsid w:val="5AEA4EA1"/>
    <w:rsid w:val="5AF0255D"/>
    <w:rsid w:val="5AF07C5A"/>
    <w:rsid w:val="5B0453E0"/>
    <w:rsid w:val="5B28559B"/>
    <w:rsid w:val="5B9967AD"/>
    <w:rsid w:val="5C8230E2"/>
    <w:rsid w:val="5CC375E6"/>
    <w:rsid w:val="5CCD715D"/>
    <w:rsid w:val="5CE90EDF"/>
    <w:rsid w:val="5D1A3BAB"/>
    <w:rsid w:val="5D6C2E3E"/>
    <w:rsid w:val="5DF539D4"/>
    <w:rsid w:val="5DFA13A2"/>
    <w:rsid w:val="5E2351E7"/>
    <w:rsid w:val="5E532B15"/>
    <w:rsid w:val="5E9F5BCB"/>
    <w:rsid w:val="5EB14E4F"/>
    <w:rsid w:val="5ECD213B"/>
    <w:rsid w:val="5EEB64FE"/>
    <w:rsid w:val="5F100AC8"/>
    <w:rsid w:val="5F497577"/>
    <w:rsid w:val="601114B5"/>
    <w:rsid w:val="602C2670"/>
    <w:rsid w:val="602E51A8"/>
    <w:rsid w:val="603751AC"/>
    <w:rsid w:val="60516DAE"/>
    <w:rsid w:val="60576F94"/>
    <w:rsid w:val="60C54EA8"/>
    <w:rsid w:val="60C74680"/>
    <w:rsid w:val="60D37CB3"/>
    <w:rsid w:val="61094D40"/>
    <w:rsid w:val="6114180C"/>
    <w:rsid w:val="612C55E3"/>
    <w:rsid w:val="61481081"/>
    <w:rsid w:val="618E77D1"/>
    <w:rsid w:val="61946463"/>
    <w:rsid w:val="61C247CD"/>
    <w:rsid w:val="61DC06D8"/>
    <w:rsid w:val="61FB5C1F"/>
    <w:rsid w:val="623D209E"/>
    <w:rsid w:val="6255049E"/>
    <w:rsid w:val="62D83C01"/>
    <w:rsid w:val="633817AD"/>
    <w:rsid w:val="63415C65"/>
    <w:rsid w:val="634A366B"/>
    <w:rsid w:val="637B5E31"/>
    <w:rsid w:val="637B6726"/>
    <w:rsid w:val="639D06CC"/>
    <w:rsid w:val="63AB691E"/>
    <w:rsid w:val="63FF0D49"/>
    <w:rsid w:val="6421787D"/>
    <w:rsid w:val="6476655C"/>
    <w:rsid w:val="64907978"/>
    <w:rsid w:val="649E36F8"/>
    <w:rsid w:val="64CB3BC1"/>
    <w:rsid w:val="64E571F1"/>
    <w:rsid w:val="65961CFA"/>
    <w:rsid w:val="65B97FE8"/>
    <w:rsid w:val="65C474FD"/>
    <w:rsid w:val="66111911"/>
    <w:rsid w:val="662004BE"/>
    <w:rsid w:val="66A55856"/>
    <w:rsid w:val="66B93835"/>
    <w:rsid w:val="66C95231"/>
    <w:rsid w:val="66C97921"/>
    <w:rsid w:val="66CB6B14"/>
    <w:rsid w:val="66E67A45"/>
    <w:rsid w:val="67267B49"/>
    <w:rsid w:val="67286A74"/>
    <w:rsid w:val="6740521D"/>
    <w:rsid w:val="677524BE"/>
    <w:rsid w:val="67886145"/>
    <w:rsid w:val="679D5F00"/>
    <w:rsid w:val="67C31602"/>
    <w:rsid w:val="68030522"/>
    <w:rsid w:val="680741A5"/>
    <w:rsid w:val="681364CD"/>
    <w:rsid w:val="687A5AC3"/>
    <w:rsid w:val="68C2690D"/>
    <w:rsid w:val="68FB1971"/>
    <w:rsid w:val="695A7AAC"/>
    <w:rsid w:val="69785A28"/>
    <w:rsid w:val="699E0935"/>
    <w:rsid w:val="69A30E71"/>
    <w:rsid w:val="69C1436A"/>
    <w:rsid w:val="6A0237EB"/>
    <w:rsid w:val="6A1D1DA5"/>
    <w:rsid w:val="6A2477AD"/>
    <w:rsid w:val="6AC02B9A"/>
    <w:rsid w:val="6AE508E4"/>
    <w:rsid w:val="6B144D36"/>
    <w:rsid w:val="6B34795E"/>
    <w:rsid w:val="6BAD7F11"/>
    <w:rsid w:val="6BB23DCF"/>
    <w:rsid w:val="6BC6347F"/>
    <w:rsid w:val="6BF53319"/>
    <w:rsid w:val="6C1A2B0F"/>
    <w:rsid w:val="6C292D3B"/>
    <w:rsid w:val="6C596DF8"/>
    <w:rsid w:val="6CCC0F72"/>
    <w:rsid w:val="6D0A1B48"/>
    <w:rsid w:val="6D35685E"/>
    <w:rsid w:val="6D46303A"/>
    <w:rsid w:val="6D6D4BB9"/>
    <w:rsid w:val="6DD2240E"/>
    <w:rsid w:val="6DF44974"/>
    <w:rsid w:val="6E0B3C57"/>
    <w:rsid w:val="6E3A39D4"/>
    <w:rsid w:val="6E623EA7"/>
    <w:rsid w:val="6EFA5A88"/>
    <w:rsid w:val="6F1978CF"/>
    <w:rsid w:val="6F646F5F"/>
    <w:rsid w:val="6F980CE0"/>
    <w:rsid w:val="70081C19"/>
    <w:rsid w:val="70721B98"/>
    <w:rsid w:val="709332E5"/>
    <w:rsid w:val="70B1421E"/>
    <w:rsid w:val="710B6762"/>
    <w:rsid w:val="718B67DA"/>
    <w:rsid w:val="71A8323E"/>
    <w:rsid w:val="72036125"/>
    <w:rsid w:val="72623CB6"/>
    <w:rsid w:val="726B684E"/>
    <w:rsid w:val="72A75C4C"/>
    <w:rsid w:val="731F51FF"/>
    <w:rsid w:val="73245576"/>
    <w:rsid w:val="7346658B"/>
    <w:rsid w:val="73466BDC"/>
    <w:rsid w:val="73C86097"/>
    <w:rsid w:val="73FD7FF2"/>
    <w:rsid w:val="741217B7"/>
    <w:rsid w:val="7456067D"/>
    <w:rsid w:val="747854DF"/>
    <w:rsid w:val="74B7598C"/>
    <w:rsid w:val="74C856AE"/>
    <w:rsid w:val="74CF74F6"/>
    <w:rsid w:val="74D971CE"/>
    <w:rsid w:val="74E62BBF"/>
    <w:rsid w:val="75243FC4"/>
    <w:rsid w:val="75504561"/>
    <w:rsid w:val="75967368"/>
    <w:rsid w:val="75B864F3"/>
    <w:rsid w:val="75EC4865"/>
    <w:rsid w:val="75F268B1"/>
    <w:rsid w:val="7601447E"/>
    <w:rsid w:val="761829FF"/>
    <w:rsid w:val="76AE1C16"/>
    <w:rsid w:val="76F97E3E"/>
    <w:rsid w:val="770B4B5C"/>
    <w:rsid w:val="77226B09"/>
    <w:rsid w:val="775820C9"/>
    <w:rsid w:val="775A5AB7"/>
    <w:rsid w:val="776801BB"/>
    <w:rsid w:val="77B13A34"/>
    <w:rsid w:val="77C3682A"/>
    <w:rsid w:val="77D6332B"/>
    <w:rsid w:val="78314357"/>
    <w:rsid w:val="784A4F7B"/>
    <w:rsid w:val="7888085D"/>
    <w:rsid w:val="791F2292"/>
    <w:rsid w:val="791F6B45"/>
    <w:rsid w:val="792564D0"/>
    <w:rsid w:val="7990444E"/>
    <w:rsid w:val="79BA13B4"/>
    <w:rsid w:val="79BC6985"/>
    <w:rsid w:val="79C77989"/>
    <w:rsid w:val="79F61DFD"/>
    <w:rsid w:val="7A62692F"/>
    <w:rsid w:val="7AB166F8"/>
    <w:rsid w:val="7B081545"/>
    <w:rsid w:val="7B1C5EEB"/>
    <w:rsid w:val="7B3B4A65"/>
    <w:rsid w:val="7BAB555C"/>
    <w:rsid w:val="7BE31B0C"/>
    <w:rsid w:val="7C040510"/>
    <w:rsid w:val="7C553E30"/>
    <w:rsid w:val="7C5D5CC8"/>
    <w:rsid w:val="7C8B2E27"/>
    <w:rsid w:val="7CA64F5B"/>
    <w:rsid w:val="7D0D676C"/>
    <w:rsid w:val="7D1E4BB0"/>
    <w:rsid w:val="7D2D6781"/>
    <w:rsid w:val="7D3666DC"/>
    <w:rsid w:val="7DE9265F"/>
    <w:rsid w:val="7E574441"/>
    <w:rsid w:val="7EDD6A24"/>
    <w:rsid w:val="7F0C32D2"/>
    <w:rsid w:val="7F190115"/>
    <w:rsid w:val="7F1C5D8D"/>
    <w:rsid w:val="7F89335C"/>
    <w:rsid w:val="7F8C1AF1"/>
    <w:rsid w:val="7FAB20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qFormat="1" w:uiPriority="99" w:semiHidden="0" w:name="annotation reference"/>
    <w:lsdException w:uiPriority="99" w:name="line number"/>
    <w:lsdException w:uiPriority="99" w:name="page number"/>
    <w:lsdException w:qFormat="1" w:uiPriority="99" w:semiHidden="0" w:name="endnote reference"/>
    <w:lsdException w:qFormat="1" w:uiPriority="99" w:semiHidden="0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semiHidden="0" w:name="Table Web 2"/>
    <w:lsdException w:uiPriority="99" w:semiHidden="0" w:name="Table Web 3"/>
    <w:lsdException w:qFormat="1" w:uiPriority="99" w:semiHidden="0" w:name="Balloon Text"/>
    <w:lsdException w:qFormat="1" w:uiPriority="59" w:semiHidden="0" w:name="Table Grid"/>
    <w:lsdException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7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56"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114"/>
    <w:unhideWhenUsed/>
    <w:qFormat/>
    <w:uiPriority w:val="9"/>
    <w:pPr>
      <w:keepNext/>
      <w:keepLines/>
      <w:spacing w:before="280" w:after="290" w:line="376" w:lineRule="atLeast"/>
      <w:ind w:firstLine="200" w:firstLineChars="200"/>
      <w:outlineLvl w:val="3"/>
    </w:pPr>
    <w:rPr>
      <w:rFonts w:ascii="Calibri Light" w:hAnsi="Calibri Light"/>
      <w:b/>
      <w:bCs/>
      <w:sz w:val="28"/>
      <w:szCs w:val="28"/>
      <w:lang w:val="zh-CN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link w:val="82"/>
    <w:unhideWhenUsed/>
    <w:qFormat/>
    <w:uiPriority w:val="99"/>
    <w:rPr>
      <w:rFonts w:ascii="宋体"/>
      <w:kern w:val="0"/>
      <w:sz w:val="18"/>
      <w:szCs w:val="18"/>
      <w:lang w:val="zh-CN"/>
    </w:rPr>
  </w:style>
  <w:style w:type="paragraph" w:styleId="7">
    <w:name w:val="annotation text"/>
    <w:basedOn w:val="1"/>
    <w:link w:val="30"/>
    <w:unhideWhenUsed/>
    <w:qFormat/>
    <w:uiPriority w:val="99"/>
    <w:pPr>
      <w:jc w:val="left"/>
    </w:pPr>
    <w:rPr>
      <w:lang w:val="zh-CN"/>
    </w:rPr>
  </w:style>
  <w:style w:type="paragraph" w:styleId="8">
    <w:name w:val="Body Text Indent"/>
    <w:basedOn w:val="1"/>
    <w:link w:val="47"/>
    <w:unhideWhenUsed/>
    <w:qFormat/>
    <w:uiPriority w:val="99"/>
    <w:pPr>
      <w:spacing w:after="120"/>
      <w:ind w:left="420" w:leftChars="200" w:firstLine="600" w:firstLineChars="200"/>
    </w:pPr>
    <w:rPr>
      <w:rFonts w:eastAsia="仿宋_GB2312"/>
      <w:kern w:val="0"/>
      <w:sz w:val="28"/>
      <w:szCs w:val="20"/>
      <w:lang w:val="zh-CN"/>
    </w:rPr>
  </w:style>
  <w:style w:type="paragraph" w:styleId="9">
    <w:name w:val="toc 3"/>
    <w:basedOn w:val="1"/>
    <w:next w:val="1"/>
    <w:unhideWhenUsed/>
    <w:qFormat/>
    <w:uiPriority w:val="39"/>
    <w:pPr>
      <w:ind w:left="840" w:leftChars="400"/>
    </w:pPr>
    <w:rPr>
      <w:rFonts w:eastAsia="仿宋_GB2312"/>
    </w:rPr>
  </w:style>
  <w:style w:type="paragraph" w:styleId="10">
    <w:name w:val="endnote text"/>
    <w:basedOn w:val="1"/>
    <w:link w:val="70"/>
    <w:unhideWhenUsed/>
    <w:qFormat/>
    <w:uiPriority w:val="99"/>
    <w:pPr>
      <w:snapToGrid w:val="0"/>
      <w:jc w:val="left"/>
    </w:pPr>
    <w:rPr>
      <w:lang w:val="zh-CN"/>
    </w:rPr>
  </w:style>
  <w:style w:type="paragraph" w:styleId="11">
    <w:name w:val="Balloon Text"/>
    <w:basedOn w:val="1"/>
    <w:link w:val="64"/>
    <w:unhideWhenUsed/>
    <w:qFormat/>
    <w:uiPriority w:val="99"/>
    <w:rPr>
      <w:sz w:val="18"/>
      <w:szCs w:val="18"/>
      <w:lang w:val="zh-CN"/>
    </w:rPr>
  </w:style>
  <w:style w:type="paragraph" w:styleId="12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13">
    <w:name w:val="header"/>
    <w:basedOn w:val="1"/>
    <w:link w:val="4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/>
    </w:rPr>
  </w:style>
  <w:style w:type="paragraph" w:styleId="14">
    <w:name w:val="toc 1"/>
    <w:basedOn w:val="1"/>
    <w:next w:val="1"/>
    <w:unhideWhenUsed/>
    <w:qFormat/>
    <w:uiPriority w:val="39"/>
    <w:pPr>
      <w:tabs>
        <w:tab w:val="right" w:leader="dot" w:pos="8296"/>
      </w:tabs>
      <w:spacing w:line="500" w:lineRule="exact"/>
      <w:jc w:val="center"/>
    </w:pPr>
    <w:rPr>
      <w:rFonts w:eastAsia="仿宋_GB2312"/>
      <w:b/>
      <w:sz w:val="32"/>
      <w:szCs w:val="28"/>
    </w:rPr>
  </w:style>
  <w:style w:type="paragraph" w:styleId="15">
    <w:name w:val="footnote text"/>
    <w:basedOn w:val="1"/>
    <w:link w:val="59"/>
    <w:unhideWhenUsed/>
    <w:qFormat/>
    <w:uiPriority w:val="99"/>
    <w:pPr>
      <w:snapToGrid w:val="0"/>
      <w:jc w:val="left"/>
    </w:pPr>
    <w:rPr>
      <w:sz w:val="18"/>
      <w:szCs w:val="18"/>
      <w:lang w:val="zh-CN"/>
    </w:rPr>
  </w:style>
  <w:style w:type="paragraph" w:styleId="16">
    <w:name w:val="toc 2"/>
    <w:basedOn w:val="1"/>
    <w:next w:val="1"/>
    <w:unhideWhenUsed/>
    <w:qFormat/>
    <w:uiPriority w:val="39"/>
    <w:pPr>
      <w:ind w:left="420" w:leftChars="200"/>
    </w:pPr>
    <w:rPr>
      <w:rFonts w:eastAsia="仿宋_GB2312"/>
      <w:sz w:val="28"/>
    </w:rPr>
  </w:style>
  <w:style w:type="paragraph" w:styleId="1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8">
    <w:name w:val="Title"/>
    <w:basedOn w:val="1"/>
    <w:next w:val="1"/>
    <w:link w:val="117"/>
    <w:qFormat/>
    <w:uiPriority w:val="10"/>
    <w:pPr>
      <w:spacing w:before="240" w:after="60"/>
      <w:jc w:val="center"/>
      <w:outlineLvl w:val="0"/>
    </w:pPr>
    <w:rPr>
      <w:rFonts w:eastAsia="仿宋_GB2312"/>
      <w:b/>
      <w:bCs/>
      <w:sz w:val="24"/>
      <w:szCs w:val="32"/>
      <w:lang w:val="zh-CN"/>
    </w:rPr>
  </w:style>
  <w:style w:type="paragraph" w:styleId="19">
    <w:name w:val="annotation subject"/>
    <w:basedOn w:val="7"/>
    <w:next w:val="7"/>
    <w:link w:val="42"/>
    <w:unhideWhenUsed/>
    <w:qFormat/>
    <w:uiPriority w:val="99"/>
    <w:rPr>
      <w:b/>
      <w:bCs/>
    </w:rPr>
  </w:style>
  <w:style w:type="table" w:styleId="21">
    <w:name w:val="Table Grid"/>
    <w:basedOn w:val="20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endnote reference"/>
    <w:unhideWhenUsed/>
    <w:qFormat/>
    <w:uiPriority w:val="99"/>
    <w:rPr>
      <w:vertAlign w:val="superscript"/>
    </w:rPr>
  </w:style>
  <w:style w:type="character" w:styleId="24">
    <w:name w:val="FollowedHyperlink"/>
    <w:unhideWhenUsed/>
    <w:qFormat/>
    <w:uiPriority w:val="99"/>
    <w:rPr>
      <w:color w:val="800080"/>
      <w:u w:val="single"/>
    </w:rPr>
  </w:style>
  <w:style w:type="character" w:styleId="25">
    <w:name w:val="Emphasis"/>
    <w:qFormat/>
    <w:uiPriority w:val="20"/>
    <w:rPr>
      <w:i/>
      <w:iCs/>
    </w:rPr>
  </w:style>
  <w:style w:type="character" w:styleId="26">
    <w:name w:val="Hyperlink"/>
    <w:unhideWhenUsed/>
    <w:qFormat/>
    <w:uiPriority w:val="99"/>
    <w:rPr>
      <w:color w:val="0000FF"/>
      <w:u w:val="single"/>
    </w:rPr>
  </w:style>
  <w:style w:type="character" w:styleId="27">
    <w:name w:val="annotation reference"/>
    <w:unhideWhenUsed/>
    <w:qFormat/>
    <w:uiPriority w:val="99"/>
    <w:rPr>
      <w:sz w:val="21"/>
      <w:szCs w:val="21"/>
    </w:rPr>
  </w:style>
  <w:style w:type="character" w:styleId="28">
    <w:name w:val="footnote reference"/>
    <w:unhideWhenUsed/>
    <w:qFormat/>
    <w:uiPriority w:val="99"/>
    <w:rPr>
      <w:vertAlign w:val="superscript"/>
    </w:rPr>
  </w:style>
  <w:style w:type="character" w:customStyle="1" w:styleId="29">
    <w:name w:val="页脚 Char1"/>
    <w:semiHidden/>
    <w:qFormat/>
    <w:uiPriority w:val="99"/>
    <w:rPr>
      <w:kern w:val="2"/>
      <w:sz w:val="18"/>
      <w:szCs w:val="18"/>
    </w:rPr>
  </w:style>
  <w:style w:type="character" w:customStyle="1" w:styleId="30">
    <w:name w:val="批注文字 字符"/>
    <w:link w:val="7"/>
    <w:qFormat/>
    <w:uiPriority w:val="99"/>
    <w:rPr>
      <w:kern w:val="2"/>
      <w:sz w:val="21"/>
      <w:szCs w:val="22"/>
    </w:rPr>
  </w:style>
  <w:style w:type="character" w:customStyle="1" w:styleId="31">
    <w:name w:val="已访问的超链接1"/>
    <w:unhideWhenUsed/>
    <w:qFormat/>
    <w:uiPriority w:val="99"/>
    <w:rPr>
      <w:color w:val="800080"/>
      <w:u w:val="single"/>
    </w:rPr>
  </w:style>
  <w:style w:type="character" w:customStyle="1" w:styleId="32">
    <w:name w:val="font41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33">
    <w:name w:val="xl74 Char"/>
    <w:link w:val="34"/>
    <w:qFormat/>
    <w:uiPriority w:val="0"/>
    <w:rPr>
      <w:rFonts w:ascii="宋体" w:hAnsi="宋体" w:cs="宋体"/>
      <w:kern w:val="0"/>
      <w:sz w:val="24"/>
      <w:szCs w:val="24"/>
    </w:rPr>
  </w:style>
  <w:style w:type="paragraph" w:customStyle="1" w:styleId="34">
    <w:name w:val="xl74"/>
    <w:basedOn w:val="1"/>
    <w:link w:val="33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  <w:lang w:val="zh-CN"/>
    </w:rPr>
  </w:style>
  <w:style w:type="character" w:customStyle="1" w:styleId="35">
    <w:name w:val="闻政表 Char"/>
    <w:link w:val="36"/>
    <w:qFormat/>
    <w:uiPriority w:val="0"/>
    <w:rPr>
      <w:rFonts w:ascii="Times New Roman" w:hAnsi="Times New Roman" w:eastAsia="仿宋_GB2312"/>
      <w:b/>
      <w:sz w:val="24"/>
      <w:szCs w:val="28"/>
    </w:rPr>
  </w:style>
  <w:style w:type="paragraph" w:customStyle="1" w:styleId="36">
    <w:name w:val="闻政表"/>
    <w:basedOn w:val="1"/>
    <w:link w:val="35"/>
    <w:qFormat/>
    <w:uiPriority w:val="0"/>
    <w:pPr>
      <w:spacing w:before="60" w:after="60"/>
      <w:jc w:val="center"/>
    </w:pPr>
    <w:rPr>
      <w:rFonts w:eastAsia="仿宋_GB2312"/>
      <w:b/>
      <w:kern w:val="0"/>
      <w:sz w:val="24"/>
      <w:szCs w:val="28"/>
      <w:lang w:val="zh-CN"/>
    </w:rPr>
  </w:style>
  <w:style w:type="character" w:customStyle="1" w:styleId="37">
    <w:name w:val="页脚 字符"/>
    <w:link w:val="12"/>
    <w:qFormat/>
    <w:uiPriority w:val="99"/>
    <w:rPr>
      <w:sz w:val="18"/>
      <w:szCs w:val="18"/>
    </w:rPr>
  </w:style>
  <w:style w:type="character" w:customStyle="1" w:styleId="38">
    <w:name w:val="闻政标题2 Char"/>
    <w:link w:val="39"/>
    <w:qFormat/>
    <w:uiPriority w:val="0"/>
    <w:rPr>
      <w:rFonts w:ascii="黑体" w:hAnsi="黑体" w:eastAsia="黑体" w:cs="Times New Roman"/>
      <w:b/>
      <w:bCs/>
      <w:sz w:val="32"/>
      <w:szCs w:val="32"/>
    </w:rPr>
  </w:style>
  <w:style w:type="paragraph" w:customStyle="1" w:styleId="39">
    <w:name w:val="闻政标题2"/>
    <w:basedOn w:val="3"/>
    <w:link w:val="38"/>
    <w:qFormat/>
    <w:uiPriority w:val="0"/>
    <w:pPr>
      <w:spacing w:before="240" w:after="60" w:line="240" w:lineRule="auto"/>
      <w:jc w:val="center"/>
    </w:pPr>
    <w:rPr>
      <w:rFonts w:ascii="黑体" w:hAnsi="黑体" w:eastAsia="黑体"/>
    </w:rPr>
  </w:style>
  <w:style w:type="character" w:customStyle="1" w:styleId="40">
    <w:name w:val="明显参考1"/>
    <w:qFormat/>
    <w:uiPriority w:val="0"/>
    <w:rPr>
      <w:b/>
      <w:bCs/>
      <w:smallCaps/>
      <w:color w:val="5B9BD5"/>
      <w:spacing w:val="5"/>
    </w:rPr>
  </w:style>
  <w:style w:type="character" w:customStyle="1" w:styleId="41">
    <w:name w:val="页眉 字符"/>
    <w:link w:val="13"/>
    <w:qFormat/>
    <w:uiPriority w:val="99"/>
    <w:rPr>
      <w:sz w:val="18"/>
      <w:szCs w:val="18"/>
    </w:rPr>
  </w:style>
  <w:style w:type="character" w:customStyle="1" w:styleId="42">
    <w:name w:val="批注主题 字符"/>
    <w:link w:val="19"/>
    <w:qFormat/>
    <w:uiPriority w:val="99"/>
    <w:rPr>
      <w:b/>
      <w:bCs/>
      <w:kern w:val="2"/>
      <w:sz w:val="21"/>
      <w:szCs w:val="22"/>
    </w:rPr>
  </w:style>
  <w:style w:type="character" w:customStyle="1" w:styleId="43">
    <w:name w:val="批注框文本 Char1"/>
    <w:semiHidden/>
    <w:qFormat/>
    <w:uiPriority w:val="99"/>
    <w:rPr>
      <w:kern w:val="2"/>
      <w:sz w:val="18"/>
      <w:szCs w:val="18"/>
    </w:rPr>
  </w:style>
  <w:style w:type="character" w:customStyle="1" w:styleId="44">
    <w:name w:val="闻政标题3 Char"/>
    <w:link w:val="45"/>
    <w:qFormat/>
    <w:uiPriority w:val="0"/>
    <w:rPr>
      <w:rFonts w:ascii="黑体" w:hAnsi="黑体" w:eastAsia="黑体"/>
      <w:bCs/>
      <w:sz w:val="32"/>
      <w:szCs w:val="32"/>
    </w:rPr>
  </w:style>
  <w:style w:type="paragraph" w:customStyle="1" w:styleId="45">
    <w:name w:val="闻政标题3"/>
    <w:basedOn w:val="4"/>
    <w:link w:val="44"/>
    <w:qFormat/>
    <w:uiPriority w:val="0"/>
    <w:pPr>
      <w:spacing w:before="120" w:after="60" w:line="500" w:lineRule="exact"/>
      <w:jc w:val="left"/>
      <w:outlineLvl w:val="0"/>
    </w:pPr>
    <w:rPr>
      <w:rFonts w:ascii="黑体" w:hAnsi="黑体" w:eastAsia="黑体"/>
      <w:b w:val="0"/>
    </w:rPr>
  </w:style>
  <w:style w:type="character" w:customStyle="1" w:styleId="46">
    <w:name w:val="批注主题 Char1"/>
    <w:semiHidden/>
    <w:qFormat/>
    <w:uiPriority w:val="99"/>
    <w:rPr>
      <w:b/>
      <w:bCs/>
      <w:kern w:val="2"/>
      <w:sz w:val="21"/>
      <w:szCs w:val="22"/>
    </w:rPr>
  </w:style>
  <w:style w:type="character" w:customStyle="1" w:styleId="47">
    <w:name w:val="正文文本缩进 字符"/>
    <w:link w:val="8"/>
    <w:semiHidden/>
    <w:qFormat/>
    <w:uiPriority w:val="99"/>
    <w:rPr>
      <w:rFonts w:eastAsia="仿宋_GB2312"/>
      <w:sz w:val="28"/>
    </w:rPr>
  </w:style>
  <w:style w:type="character" w:customStyle="1" w:styleId="48">
    <w:name w:val="闻政表注 Char"/>
    <w:link w:val="49"/>
    <w:qFormat/>
    <w:uiPriority w:val="0"/>
    <w:rPr>
      <w:rFonts w:ascii="Times New Roman" w:hAnsi="Times New Roman" w:eastAsia="仿宋_GB2312" w:cs="Arial"/>
      <w:sz w:val="21"/>
      <w:szCs w:val="21"/>
    </w:rPr>
  </w:style>
  <w:style w:type="paragraph" w:customStyle="1" w:styleId="49">
    <w:name w:val="闻政表注"/>
    <w:basedOn w:val="1"/>
    <w:link w:val="48"/>
    <w:qFormat/>
    <w:uiPriority w:val="0"/>
    <w:pPr>
      <w:ind w:firstLine="420" w:firstLineChars="200"/>
    </w:pPr>
    <w:rPr>
      <w:rFonts w:eastAsia="仿宋_GB2312"/>
      <w:kern w:val="0"/>
      <w:szCs w:val="21"/>
      <w:lang w:val="zh-CN"/>
    </w:rPr>
  </w:style>
  <w:style w:type="character" w:customStyle="1" w:styleId="50">
    <w:name w:val="font6 Char"/>
    <w:link w:val="51"/>
    <w:qFormat/>
    <w:uiPriority w:val="0"/>
    <w:rPr>
      <w:rFonts w:ascii="宋体" w:hAnsi="宋体" w:cs="宋体"/>
      <w:kern w:val="0"/>
      <w:sz w:val="18"/>
      <w:szCs w:val="18"/>
    </w:rPr>
  </w:style>
  <w:style w:type="paragraph" w:customStyle="1" w:styleId="51">
    <w:name w:val="font6"/>
    <w:basedOn w:val="1"/>
    <w:link w:val="50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  <w:lang w:val="zh-CN"/>
    </w:rPr>
  </w:style>
  <w:style w:type="character" w:customStyle="1" w:styleId="52">
    <w:name w:val="文档结构图 Char1"/>
    <w:semiHidden/>
    <w:qFormat/>
    <w:uiPriority w:val="99"/>
    <w:rPr>
      <w:rFonts w:ascii="Microsoft YaHei UI" w:eastAsia="Microsoft YaHei UI"/>
      <w:kern w:val="2"/>
      <w:sz w:val="18"/>
      <w:szCs w:val="18"/>
    </w:rPr>
  </w:style>
  <w:style w:type="character" w:customStyle="1" w:styleId="53">
    <w:name w:val="闻政标题1 Char"/>
    <w:link w:val="54"/>
    <w:qFormat/>
    <w:uiPriority w:val="0"/>
    <w:rPr>
      <w:rFonts w:ascii="黑体" w:hAnsi="黑体" w:eastAsia="黑体"/>
      <w:b/>
      <w:bCs/>
      <w:kern w:val="44"/>
      <w:sz w:val="36"/>
      <w:szCs w:val="36"/>
    </w:rPr>
  </w:style>
  <w:style w:type="paragraph" w:customStyle="1" w:styleId="54">
    <w:name w:val="闻政标题1"/>
    <w:basedOn w:val="2"/>
    <w:link w:val="53"/>
    <w:qFormat/>
    <w:uiPriority w:val="0"/>
    <w:pPr>
      <w:spacing w:before="360" w:after="180" w:line="240" w:lineRule="auto"/>
      <w:jc w:val="center"/>
    </w:pPr>
    <w:rPr>
      <w:rFonts w:ascii="黑体" w:hAnsi="黑体" w:eastAsia="黑体"/>
      <w:sz w:val="36"/>
      <w:szCs w:val="36"/>
    </w:rPr>
  </w:style>
  <w:style w:type="character" w:customStyle="1" w:styleId="55">
    <w:name w:val="脚注文本 Char1"/>
    <w:semiHidden/>
    <w:qFormat/>
    <w:uiPriority w:val="99"/>
    <w:rPr>
      <w:kern w:val="2"/>
      <w:sz w:val="18"/>
      <w:szCs w:val="18"/>
    </w:rPr>
  </w:style>
  <w:style w:type="character" w:customStyle="1" w:styleId="56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57">
    <w:name w:val="绩效评价 Char"/>
    <w:link w:val="58"/>
    <w:qFormat/>
    <w:uiPriority w:val="0"/>
    <w:rPr>
      <w:rFonts w:ascii="黑体" w:hAnsi="黑体" w:eastAsia="黑体"/>
      <w:b/>
      <w:bCs/>
      <w:kern w:val="44"/>
      <w:sz w:val="32"/>
      <w:szCs w:val="32"/>
    </w:rPr>
  </w:style>
  <w:style w:type="paragraph" w:customStyle="1" w:styleId="58">
    <w:name w:val="绩效评价"/>
    <w:basedOn w:val="2"/>
    <w:link w:val="57"/>
    <w:qFormat/>
    <w:uiPriority w:val="0"/>
    <w:pPr>
      <w:spacing w:before="60" w:after="60" w:line="360" w:lineRule="auto"/>
    </w:pPr>
    <w:rPr>
      <w:rFonts w:ascii="黑体" w:hAnsi="黑体" w:eastAsia="黑体"/>
      <w:sz w:val="32"/>
      <w:szCs w:val="32"/>
    </w:rPr>
  </w:style>
  <w:style w:type="character" w:customStyle="1" w:styleId="59">
    <w:name w:val="脚注文本 字符"/>
    <w:link w:val="15"/>
    <w:qFormat/>
    <w:uiPriority w:val="99"/>
    <w:rPr>
      <w:kern w:val="2"/>
      <w:sz w:val="18"/>
      <w:szCs w:val="18"/>
    </w:rPr>
  </w:style>
  <w:style w:type="character" w:customStyle="1" w:styleId="60">
    <w:name w:val="闻政标题6 Char"/>
    <w:link w:val="61"/>
    <w:qFormat/>
    <w:uiPriority w:val="0"/>
    <w:rPr>
      <w:rFonts w:ascii="Times New Roman" w:hAnsi="Times New Roman" w:eastAsia="仿宋_GB2312"/>
      <w:b/>
      <w:sz w:val="28"/>
      <w:szCs w:val="28"/>
    </w:rPr>
  </w:style>
  <w:style w:type="paragraph" w:customStyle="1" w:styleId="61">
    <w:name w:val="闻政标题6"/>
    <w:basedOn w:val="1"/>
    <w:link w:val="60"/>
    <w:qFormat/>
    <w:uiPriority w:val="0"/>
    <w:pPr>
      <w:spacing w:before="120" w:after="60" w:line="500" w:lineRule="exact"/>
      <w:ind w:firstLine="200" w:firstLineChars="200"/>
    </w:pPr>
    <w:rPr>
      <w:rFonts w:eastAsia="仿宋_GB2312"/>
      <w:b/>
      <w:kern w:val="0"/>
      <w:sz w:val="28"/>
      <w:szCs w:val="28"/>
      <w:lang w:val="zh-CN"/>
    </w:rPr>
  </w:style>
  <w:style w:type="character" w:customStyle="1" w:styleId="62">
    <w:name w:val="闻政标题4 Char"/>
    <w:link w:val="63"/>
    <w:qFormat/>
    <w:uiPriority w:val="0"/>
    <w:rPr>
      <w:rFonts w:ascii="Times New Roman" w:hAnsi="Times New Roman" w:eastAsia="仿宋_GB2312"/>
      <w:b/>
      <w:bCs/>
      <w:sz w:val="28"/>
      <w:szCs w:val="32"/>
    </w:rPr>
  </w:style>
  <w:style w:type="paragraph" w:customStyle="1" w:styleId="63">
    <w:name w:val="闻政标题4"/>
    <w:basedOn w:val="3"/>
    <w:link w:val="62"/>
    <w:qFormat/>
    <w:uiPriority w:val="0"/>
    <w:pPr>
      <w:spacing w:before="120" w:after="60" w:line="500" w:lineRule="exact"/>
      <w:ind w:firstLine="200" w:firstLineChars="200"/>
      <w:jc w:val="left"/>
    </w:pPr>
    <w:rPr>
      <w:rFonts w:ascii="Times New Roman" w:hAnsi="Times New Roman" w:eastAsia="仿宋_GB2312"/>
      <w:sz w:val="28"/>
    </w:rPr>
  </w:style>
  <w:style w:type="character" w:customStyle="1" w:styleId="64">
    <w:name w:val="批注框文本 字符"/>
    <w:link w:val="11"/>
    <w:qFormat/>
    <w:uiPriority w:val="99"/>
    <w:rPr>
      <w:kern w:val="2"/>
      <w:sz w:val="18"/>
      <w:szCs w:val="18"/>
    </w:rPr>
  </w:style>
  <w:style w:type="character" w:customStyle="1" w:styleId="65">
    <w:name w:val="文档结构图 Char2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66">
    <w:name w:val="列表段落 字符"/>
    <w:link w:val="67"/>
    <w:qFormat/>
    <w:uiPriority w:val="34"/>
  </w:style>
  <w:style w:type="paragraph" w:styleId="67">
    <w:name w:val="List Paragraph"/>
    <w:basedOn w:val="1"/>
    <w:link w:val="66"/>
    <w:qFormat/>
    <w:uiPriority w:val="34"/>
    <w:pPr>
      <w:ind w:firstLine="420" w:firstLineChars="200"/>
    </w:pPr>
    <w:rPr>
      <w:kern w:val="0"/>
      <w:sz w:val="20"/>
      <w:szCs w:val="20"/>
    </w:rPr>
  </w:style>
  <w:style w:type="character" w:customStyle="1" w:styleId="68">
    <w:name w:val="闻政正文 Char"/>
    <w:link w:val="69"/>
    <w:qFormat/>
    <w:uiPriority w:val="0"/>
    <w:rPr>
      <w:rFonts w:ascii="Times New Roman" w:hAnsi="Times New Roman" w:eastAsia="仿宋_GB2312"/>
      <w:sz w:val="28"/>
      <w:szCs w:val="28"/>
    </w:rPr>
  </w:style>
  <w:style w:type="paragraph" w:customStyle="1" w:styleId="69">
    <w:name w:val="闻政正文"/>
    <w:basedOn w:val="1"/>
    <w:link w:val="68"/>
    <w:qFormat/>
    <w:uiPriority w:val="0"/>
    <w:pPr>
      <w:spacing w:line="500" w:lineRule="exact"/>
      <w:ind w:firstLine="560" w:firstLineChars="200"/>
    </w:pPr>
    <w:rPr>
      <w:rFonts w:eastAsia="仿宋_GB2312"/>
      <w:kern w:val="0"/>
      <w:sz w:val="28"/>
      <w:szCs w:val="28"/>
      <w:lang w:val="zh-CN"/>
    </w:rPr>
  </w:style>
  <w:style w:type="character" w:customStyle="1" w:styleId="70">
    <w:name w:val="尾注文本 字符"/>
    <w:link w:val="10"/>
    <w:semiHidden/>
    <w:qFormat/>
    <w:uiPriority w:val="99"/>
    <w:rPr>
      <w:kern w:val="2"/>
      <w:sz w:val="21"/>
      <w:szCs w:val="22"/>
    </w:rPr>
  </w:style>
  <w:style w:type="character" w:customStyle="1" w:styleId="71">
    <w:name w:val="闻政标题5 Char"/>
    <w:link w:val="72"/>
    <w:qFormat/>
    <w:uiPriority w:val="0"/>
    <w:rPr>
      <w:rFonts w:ascii="Times New Roman" w:hAnsi="Times New Roman" w:eastAsia="仿宋_GB2312"/>
      <w:b/>
      <w:sz w:val="28"/>
      <w:szCs w:val="28"/>
    </w:rPr>
  </w:style>
  <w:style w:type="paragraph" w:customStyle="1" w:styleId="72">
    <w:name w:val="闻政标题5"/>
    <w:basedOn w:val="1"/>
    <w:link w:val="71"/>
    <w:qFormat/>
    <w:uiPriority w:val="0"/>
    <w:pPr>
      <w:spacing w:before="120" w:after="60" w:line="500" w:lineRule="exact"/>
      <w:ind w:firstLine="200" w:firstLineChars="200"/>
    </w:pPr>
    <w:rPr>
      <w:rFonts w:eastAsia="仿宋_GB2312"/>
      <w:b/>
      <w:kern w:val="0"/>
      <w:sz w:val="28"/>
      <w:szCs w:val="28"/>
      <w:lang w:val="zh-CN"/>
    </w:rPr>
  </w:style>
  <w:style w:type="character" w:customStyle="1" w:styleId="73">
    <w:name w:val="页眉 Char1"/>
    <w:semiHidden/>
    <w:qFormat/>
    <w:uiPriority w:val="99"/>
    <w:rPr>
      <w:kern w:val="2"/>
      <w:sz w:val="18"/>
      <w:szCs w:val="18"/>
    </w:rPr>
  </w:style>
  <w:style w:type="character" w:customStyle="1" w:styleId="74">
    <w:name w:val="标题 2 字符"/>
    <w:link w:val="3"/>
    <w:qFormat/>
    <w:uiPriority w:val="9"/>
    <w:rPr>
      <w:rFonts w:ascii="Cambria" w:hAnsi="Cambria" w:cs="Times New Roman"/>
      <w:b/>
      <w:bCs/>
      <w:sz w:val="32"/>
      <w:szCs w:val="32"/>
    </w:rPr>
  </w:style>
  <w:style w:type="character" w:customStyle="1" w:styleId="75">
    <w:name w:val="font31"/>
    <w:qFormat/>
    <w:uiPriority w:val="0"/>
    <w:rPr>
      <w:rFonts w:hint="default" w:ascii="Times New Roman" w:hAnsi="Times New Roman" w:cs="Times New Roman"/>
      <w:color w:val="FF0000"/>
      <w:sz w:val="20"/>
      <w:szCs w:val="20"/>
      <w:u w:val="none"/>
    </w:rPr>
  </w:style>
  <w:style w:type="character" w:customStyle="1" w:styleId="76">
    <w:name w:val="font7 Char"/>
    <w:link w:val="77"/>
    <w:qFormat/>
    <w:uiPriority w:val="0"/>
    <w:rPr>
      <w:rFonts w:ascii="仿宋_GB2312" w:hAnsi="宋体" w:eastAsia="仿宋_GB2312" w:cs="宋体"/>
      <w:b/>
      <w:bCs/>
      <w:kern w:val="0"/>
      <w:sz w:val="24"/>
      <w:szCs w:val="24"/>
    </w:rPr>
  </w:style>
  <w:style w:type="paragraph" w:customStyle="1" w:styleId="77">
    <w:name w:val="font7"/>
    <w:basedOn w:val="1"/>
    <w:link w:val="76"/>
    <w:qFormat/>
    <w:uiPriority w:val="0"/>
    <w:pPr>
      <w:widowControl/>
      <w:spacing w:before="100" w:beforeAutospacing="1" w:after="100" w:afterAutospacing="1"/>
      <w:jc w:val="left"/>
    </w:pPr>
    <w:rPr>
      <w:rFonts w:ascii="仿宋_GB2312" w:hAnsi="宋体" w:eastAsia="仿宋_GB2312"/>
      <w:b/>
      <w:bCs/>
      <w:kern w:val="0"/>
      <w:sz w:val="24"/>
      <w:szCs w:val="24"/>
      <w:lang w:val="zh-CN"/>
    </w:rPr>
  </w:style>
  <w:style w:type="character" w:customStyle="1" w:styleId="78">
    <w:name w:val="闻政图 Char"/>
    <w:link w:val="79"/>
    <w:qFormat/>
    <w:uiPriority w:val="0"/>
    <w:rPr>
      <w:rFonts w:ascii="Times New Roman" w:hAnsi="Times New Roman" w:eastAsia="仿宋_GB2312"/>
      <w:b/>
      <w:sz w:val="24"/>
      <w:szCs w:val="28"/>
    </w:rPr>
  </w:style>
  <w:style w:type="paragraph" w:customStyle="1" w:styleId="79">
    <w:name w:val="闻政图"/>
    <w:basedOn w:val="1"/>
    <w:link w:val="78"/>
    <w:qFormat/>
    <w:uiPriority w:val="0"/>
    <w:pPr>
      <w:spacing w:before="60" w:after="120"/>
      <w:jc w:val="center"/>
    </w:pPr>
    <w:rPr>
      <w:rFonts w:eastAsia="仿宋_GB2312"/>
      <w:b/>
      <w:kern w:val="0"/>
      <w:sz w:val="24"/>
      <w:szCs w:val="28"/>
      <w:lang w:val="zh-CN"/>
    </w:rPr>
  </w:style>
  <w:style w:type="character" w:customStyle="1" w:styleId="80">
    <w:name w:val="font21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81">
    <w:name w:val="批注文字 Char"/>
    <w:qFormat/>
    <w:uiPriority w:val="99"/>
    <w:rPr>
      <w:kern w:val="2"/>
      <w:sz w:val="21"/>
      <w:szCs w:val="22"/>
    </w:rPr>
  </w:style>
  <w:style w:type="character" w:customStyle="1" w:styleId="82">
    <w:name w:val="文档结构图 字符"/>
    <w:link w:val="6"/>
    <w:qFormat/>
    <w:uiPriority w:val="99"/>
    <w:rPr>
      <w:rFonts w:ascii="宋体"/>
      <w:sz w:val="18"/>
      <w:szCs w:val="18"/>
    </w:rPr>
  </w:style>
  <w:style w:type="character" w:customStyle="1" w:styleId="83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84">
    <w:name w:val="succed-big2"/>
    <w:qFormat/>
    <w:uiPriority w:val="0"/>
    <w:rPr>
      <w:rFonts w:hint="eastAsia" w:ascii="黑体" w:hAnsi="黑体" w:eastAsia="黑体"/>
      <w:color w:val="FF0000"/>
      <w:sz w:val="42"/>
      <w:szCs w:val="42"/>
    </w:rPr>
  </w:style>
  <w:style w:type="character" w:customStyle="1" w:styleId="85">
    <w:name w:val="正文-闻政 Char"/>
    <w:link w:val="86"/>
    <w:qFormat/>
    <w:uiPriority w:val="0"/>
    <w:rPr>
      <w:rFonts w:eastAsia="仿宋_GB2312"/>
      <w:kern w:val="2"/>
      <w:sz w:val="28"/>
      <w:szCs w:val="22"/>
      <w:lang w:val="en-US" w:eastAsia="zh-CN" w:bidi="ar-SA"/>
    </w:rPr>
  </w:style>
  <w:style w:type="paragraph" w:customStyle="1" w:styleId="86">
    <w:name w:val="正文-闻政"/>
    <w:link w:val="85"/>
    <w:qFormat/>
    <w:uiPriority w:val="0"/>
    <w:pPr>
      <w:spacing w:line="500" w:lineRule="exact"/>
      <w:ind w:firstLine="200" w:firstLineChars="200"/>
    </w:pPr>
    <w:rPr>
      <w:rFonts w:ascii="Times New Roman" w:hAnsi="Times New Roman" w:eastAsia="仿宋_GB2312" w:cs="Times New Roman"/>
      <w:kern w:val="2"/>
      <w:sz w:val="28"/>
      <w:szCs w:val="22"/>
      <w:lang w:val="en-US" w:eastAsia="zh-CN" w:bidi="ar-SA"/>
    </w:rPr>
  </w:style>
  <w:style w:type="paragraph" w:customStyle="1" w:styleId="87">
    <w:name w:val="xl72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8">
    <w:name w:val="xl83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黑体" w:hAnsi="黑体" w:eastAsia="黑体" w:cs="宋体"/>
      <w:b/>
      <w:bCs/>
      <w:kern w:val="0"/>
      <w:sz w:val="24"/>
      <w:szCs w:val="24"/>
    </w:rPr>
  </w:style>
  <w:style w:type="paragraph" w:customStyle="1" w:styleId="89">
    <w:name w:val="列出段落2"/>
    <w:basedOn w:val="1"/>
    <w:qFormat/>
    <w:uiPriority w:val="34"/>
    <w:pPr>
      <w:ind w:firstLine="420" w:firstLineChars="200"/>
    </w:pPr>
    <w:rPr>
      <w:rFonts w:eastAsia="仿宋_GB2312" w:cs="黑体"/>
      <w:sz w:val="28"/>
    </w:rPr>
  </w:style>
  <w:style w:type="paragraph" w:customStyle="1" w:styleId="90">
    <w:name w:val="正文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91">
    <w:name w:val="xl76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2">
    <w:name w:val="xl71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93">
    <w:name w:val="xl85"/>
    <w:basedOn w:val="1"/>
    <w:qFormat/>
    <w:uiPriority w:val="0"/>
    <w:pPr>
      <w:widowControl/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黑体" w:hAnsi="黑体" w:eastAsia="黑体" w:cs="宋体"/>
      <w:b/>
      <w:bCs/>
      <w:kern w:val="0"/>
      <w:sz w:val="24"/>
      <w:szCs w:val="24"/>
    </w:rPr>
  </w:style>
  <w:style w:type="paragraph" w:customStyle="1" w:styleId="94">
    <w:name w:val="列出段落1"/>
    <w:basedOn w:val="1"/>
    <w:qFormat/>
    <w:uiPriority w:val="34"/>
    <w:pPr>
      <w:ind w:firstLine="420" w:firstLineChars="200"/>
    </w:pPr>
    <w:rPr>
      <w:kern w:val="0"/>
      <w:sz w:val="20"/>
      <w:szCs w:val="20"/>
    </w:rPr>
  </w:style>
  <w:style w:type="paragraph" w:customStyle="1" w:styleId="95">
    <w:name w:val="xl75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6">
    <w:name w:val="xl67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97">
    <w:name w:val="大标题 一、"/>
    <w:basedOn w:val="1"/>
    <w:qFormat/>
    <w:uiPriority w:val="0"/>
    <w:pPr>
      <w:widowControl/>
      <w:spacing w:line="500" w:lineRule="exact"/>
    </w:pPr>
    <w:rPr>
      <w:rFonts w:eastAsia="仿宋_GB2312" w:cs="黑体"/>
      <w:b/>
      <w:kern w:val="0"/>
      <w:sz w:val="24"/>
    </w:rPr>
  </w:style>
  <w:style w:type="paragraph" w:customStyle="1" w:styleId="98">
    <w:name w:val="xl77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99">
    <w:name w:val="xl78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100">
    <w:name w:val="xl82"/>
    <w:basedOn w:val="1"/>
    <w:qFormat/>
    <w:uiPriority w:val="0"/>
    <w:pPr>
      <w:widowControl/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101">
    <w:name w:val="xl8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02">
    <w:name w:val="xl79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3">
    <w:name w:val="xl70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104">
    <w:name w:val="xl69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105">
    <w:name w:val="xl66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106">
    <w:name w:val="xl81"/>
    <w:basedOn w:val="1"/>
    <w:qFormat/>
    <w:uiPriority w:val="0"/>
    <w:pPr>
      <w:widowControl/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107">
    <w:name w:val="目录标题1"/>
    <w:basedOn w:val="2"/>
    <w:next w:val="1"/>
    <w:qFormat/>
    <w:uiPriority w:val="39"/>
    <w:pPr>
      <w:widowControl/>
      <w:spacing w:before="240" w:after="0" w:line="259" w:lineRule="auto"/>
      <w:jc w:val="left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paragraph" w:customStyle="1" w:styleId="108">
    <w:name w:val="xl84"/>
    <w:basedOn w:val="1"/>
    <w:qFormat/>
    <w:uiPriority w:val="0"/>
    <w:pPr>
      <w:widowControl/>
      <w:pBdr>
        <w:top w:val="single" w:color="auto" w:sz="8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黑体" w:hAnsi="黑体" w:eastAsia="黑体" w:cs="宋体"/>
      <w:b/>
      <w:bCs/>
      <w:kern w:val="0"/>
      <w:sz w:val="24"/>
      <w:szCs w:val="24"/>
    </w:rPr>
  </w:style>
  <w:style w:type="paragraph" w:customStyle="1" w:styleId="109">
    <w:name w:val="xl68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10">
    <w:name w:val="xl73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111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2">
    <w:name w:val="xl133"/>
    <w:basedOn w:val="1"/>
    <w:qFormat/>
    <w:uiPriority w:val="0"/>
    <w:pPr>
      <w:widowControl/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table" w:customStyle="1" w:styleId="113">
    <w:name w:val="网格型浅色1"/>
    <w:basedOn w:val="20"/>
    <w:qFormat/>
    <w:uiPriority w:val="40"/>
    <w:rPr>
      <w:rFonts w:ascii="Calibri" w:hAnsi="Calibri"/>
      <w:kern w:val="2"/>
      <w:sz w:val="21"/>
      <w:szCs w:val="22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character" w:customStyle="1" w:styleId="114">
    <w:name w:val="标题 4 字符"/>
    <w:link w:val="5"/>
    <w:qFormat/>
    <w:uiPriority w:val="9"/>
    <w:rPr>
      <w:rFonts w:ascii="Calibri Light" w:hAnsi="Calibri Light"/>
      <w:b/>
      <w:bCs/>
      <w:kern w:val="2"/>
      <w:sz w:val="28"/>
      <w:szCs w:val="28"/>
      <w:lang w:val="zh-CN" w:eastAsia="zh-CN"/>
    </w:rPr>
  </w:style>
  <w:style w:type="paragraph" w:customStyle="1" w:styleId="115">
    <w:name w:val="z-窗体顶端1"/>
    <w:basedOn w:val="1"/>
    <w:link w:val="116"/>
    <w:qFormat/>
    <w:uiPriority w:val="34"/>
    <w:pPr>
      <w:spacing w:line="500" w:lineRule="exact"/>
      <w:ind w:firstLine="420" w:firstLineChars="200"/>
    </w:pPr>
    <w:rPr>
      <w:rFonts w:eastAsia="仿宋_GB2312"/>
      <w:kern w:val="0"/>
      <w:sz w:val="20"/>
      <w:szCs w:val="20"/>
      <w:lang w:val="zh-CN"/>
    </w:rPr>
  </w:style>
  <w:style w:type="character" w:customStyle="1" w:styleId="116">
    <w:name w:val="z-窗体顶端 Char"/>
    <w:link w:val="115"/>
    <w:qFormat/>
    <w:uiPriority w:val="34"/>
    <w:rPr>
      <w:rFonts w:eastAsia="仿宋_GB2312"/>
      <w:lang w:val="zh-CN" w:eastAsia="zh-CN"/>
    </w:rPr>
  </w:style>
  <w:style w:type="character" w:customStyle="1" w:styleId="117">
    <w:name w:val="标题 字符"/>
    <w:link w:val="18"/>
    <w:qFormat/>
    <w:uiPriority w:val="10"/>
    <w:rPr>
      <w:rFonts w:eastAsia="仿宋_GB2312"/>
      <w:b/>
      <w:bCs/>
      <w:kern w:val="2"/>
      <w:sz w:val="24"/>
      <w:szCs w:val="32"/>
      <w:lang w:val="zh-CN" w:eastAsia="zh-CN"/>
    </w:rPr>
  </w:style>
  <w:style w:type="character" w:customStyle="1" w:styleId="118">
    <w:name w:val="不明显强调1"/>
    <w:qFormat/>
    <w:uiPriority w:val="19"/>
    <w:rPr>
      <w:rFonts w:ascii="Times New Roman" w:hAnsi="Times New Roman" w:eastAsia="仿宋_GB2312"/>
      <w:iCs/>
      <w:color w:val="auto"/>
      <w:sz w:val="24"/>
      <w:u w:val="none"/>
    </w:rPr>
  </w:style>
  <w:style w:type="paragraph" w:customStyle="1" w:styleId="119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20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color w:val="000000"/>
      <w:kern w:val="0"/>
      <w:sz w:val="22"/>
    </w:rPr>
  </w:style>
  <w:style w:type="paragraph" w:customStyle="1" w:styleId="121">
    <w:name w:val="font9"/>
    <w:basedOn w:val="1"/>
    <w:qFormat/>
    <w:uiPriority w:val="0"/>
    <w:pPr>
      <w:widowControl/>
      <w:spacing w:before="100" w:beforeAutospacing="1" w:after="100" w:afterAutospacing="1"/>
      <w:jc w:val="left"/>
    </w:pPr>
    <w:rPr>
      <w:color w:val="000000"/>
      <w:kern w:val="0"/>
      <w:sz w:val="22"/>
    </w:rPr>
  </w:style>
  <w:style w:type="paragraph" w:customStyle="1" w:styleId="122">
    <w:name w:val="font1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23">
    <w:name w:val="xl86"/>
    <w:basedOn w:val="1"/>
    <w:qFormat/>
    <w:uiPriority w:val="0"/>
    <w:pPr>
      <w:widowControl/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kern w:val="0"/>
      <w:sz w:val="24"/>
      <w:szCs w:val="24"/>
    </w:rPr>
  </w:style>
  <w:style w:type="paragraph" w:customStyle="1" w:styleId="124">
    <w:name w:val="xl87"/>
    <w:basedOn w:val="1"/>
    <w:qFormat/>
    <w:uiPriority w:val="0"/>
    <w:pPr>
      <w:widowControl/>
      <w:pBdr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kern w:val="0"/>
      <w:sz w:val="24"/>
      <w:szCs w:val="24"/>
    </w:rPr>
  </w:style>
  <w:style w:type="paragraph" w:customStyle="1" w:styleId="125">
    <w:name w:val="xl88"/>
    <w:basedOn w:val="1"/>
    <w:qFormat/>
    <w:uiPriority w:val="0"/>
    <w:pPr>
      <w:widowControl/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kern w:val="0"/>
      <w:sz w:val="24"/>
      <w:szCs w:val="24"/>
    </w:rPr>
  </w:style>
  <w:style w:type="paragraph" w:customStyle="1" w:styleId="126">
    <w:name w:val="xl89"/>
    <w:basedOn w:val="1"/>
    <w:qFormat/>
    <w:uiPriority w:val="0"/>
    <w:pPr>
      <w:widowControl/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127">
    <w:name w:val="xl90"/>
    <w:basedOn w:val="1"/>
    <w:qFormat/>
    <w:uiPriority w:val="0"/>
    <w:pPr>
      <w:widowControl/>
      <w:pBdr>
        <w:left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128">
    <w:name w:val="xl91"/>
    <w:basedOn w:val="1"/>
    <w:qFormat/>
    <w:uiPriority w:val="0"/>
    <w:pPr>
      <w:widowControl/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129">
    <w:name w:val="xl92"/>
    <w:basedOn w:val="1"/>
    <w:qFormat/>
    <w:uiPriority w:val="0"/>
    <w:pPr>
      <w:widowControl/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color w:val="000000"/>
      <w:kern w:val="0"/>
      <w:sz w:val="24"/>
      <w:szCs w:val="24"/>
    </w:rPr>
  </w:style>
  <w:style w:type="paragraph" w:customStyle="1" w:styleId="130">
    <w:name w:val="xl93"/>
    <w:basedOn w:val="1"/>
    <w:qFormat/>
    <w:uiPriority w:val="0"/>
    <w:pPr>
      <w:widowControl/>
      <w:pBdr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color w:val="000000"/>
      <w:kern w:val="0"/>
      <w:sz w:val="24"/>
      <w:szCs w:val="24"/>
    </w:rPr>
  </w:style>
  <w:style w:type="paragraph" w:customStyle="1" w:styleId="131">
    <w:name w:val="xl94"/>
    <w:basedOn w:val="1"/>
    <w:qFormat/>
    <w:uiPriority w:val="0"/>
    <w:pPr>
      <w:widowControl/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color w:val="000000"/>
      <w:kern w:val="0"/>
      <w:sz w:val="24"/>
      <w:szCs w:val="24"/>
    </w:rPr>
  </w:style>
  <w:style w:type="paragraph" w:customStyle="1" w:styleId="132">
    <w:name w:val="xl95"/>
    <w:basedOn w:val="1"/>
    <w:qFormat/>
    <w:uiPriority w:val="0"/>
    <w:pPr>
      <w:widowControl/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33">
    <w:name w:val="xl96"/>
    <w:basedOn w:val="1"/>
    <w:qFormat/>
    <w:uiPriority w:val="0"/>
    <w:pPr>
      <w:widowControl/>
      <w:pBdr>
        <w:left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34">
    <w:name w:val="xl97"/>
    <w:basedOn w:val="1"/>
    <w:qFormat/>
    <w:uiPriority w:val="0"/>
    <w:pPr>
      <w:widowControl/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35">
    <w:name w:val="xl98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kern w:val="0"/>
      <w:sz w:val="24"/>
      <w:szCs w:val="24"/>
    </w:rPr>
  </w:style>
  <w:style w:type="paragraph" w:customStyle="1" w:styleId="136">
    <w:name w:val="xl99"/>
    <w:basedOn w:val="1"/>
    <w:qFormat/>
    <w:uiPriority w:val="0"/>
    <w:pPr>
      <w:widowControl/>
      <w:pBdr>
        <w:top w:val="single" w:color="auto" w:sz="8" w:space="0"/>
        <w:bottom w:val="single" w:color="auto" w:sz="8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kern w:val="0"/>
      <w:sz w:val="24"/>
      <w:szCs w:val="24"/>
    </w:rPr>
  </w:style>
  <w:style w:type="paragraph" w:customStyle="1" w:styleId="137">
    <w:name w:val="xl100"/>
    <w:basedOn w:val="1"/>
    <w:qFormat/>
    <w:uiPriority w:val="0"/>
    <w:pPr>
      <w:widowControl/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kern w:val="0"/>
      <w:sz w:val="24"/>
      <w:szCs w:val="24"/>
    </w:rPr>
  </w:style>
  <w:style w:type="paragraph" w:customStyle="1" w:styleId="138">
    <w:name w:val="修订1"/>
    <w:hidden/>
    <w:semiHidden/>
    <w:qFormat/>
    <w:uiPriority w:val="99"/>
    <w:rPr>
      <w:rFonts w:ascii="Times New Roman" w:hAnsi="Times New Roman" w:eastAsia="仿宋_GB2312" w:cs="Times New Roman"/>
      <w:kern w:val="2"/>
      <w:sz w:val="28"/>
      <w:szCs w:val="22"/>
      <w:lang w:val="en-US" w:eastAsia="zh-CN" w:bidi="ar-SA"/>
    </w:rPr>
  </w:style>
  <w:style w:type="paragraph" w:customStyle="1" w:styleId="139">
    <w:name w:val="font11"/>
    <w:basedOn w:val="1"/>
    <w:qFormat/>
    <w:uiPriority w:val="0"/>
    <w:pPr>
      <w:widowControl/>
      <w:spacing w:before="100" w:beforeAutospacing="1" w:after="100" w:afterAutospacing="1"/>
      <w:jc w:val="left"/>
    </w:pPr>
    <w:rPr>
      <w:color w:val="FF0000"/>
      <w:kern w:val="0"/>
      <w:sz w:val="24"/>
      <w:szCs w:val="24"/>
    </w:rPr>
  </w:style>
  <w:style w:type="paragraph" w:customStyle="1" w:styleId="140">
    <w:name w:val="font12"/>
    <w:basedOn w:val="1"/>
    <w:qFormat/>
    <w:uiPriority w:val="0"/>
    <w:pPr>
      <w:widowControl/>
      <w:spacing w:before="100" w:beforeAutospacing="1" w:after="100" w:afterAutospacing="1"/>
      <w:jc w:val="left"/>
    </w:pPr>
    <w:rPr>
      <w:color w:val="000000"/>
      <w:kern w:val="0"/>
      <w:sz w:val="22"/>
    </w:rPr>
  </w:style>
  <w:style w:type="paragraph" w:customStyle="1" w:styleId="141">
    <w:name w:val="font1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42">
    <w:name w:val="xl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kern w:val="0"/>
      <w:sz w:val="24"/>
      <w:szCs w:val="24"/>
    </w:rPr>
  </w:style>
  <w:style w:type="paragraph" w:customStyle="1" w:styleId="143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555;&#30424;\sharebox\hefeix@cnwenzheng.com\&#28006;&#19996;&#25991;&#21270;&#20135;&#19994;&#24341;&#23548;&#36164;&#37329;\&#39033;&#30446;&#25253;&#21578;\WZ-&#26684;&#24335;&#21047;&#65281;&#65281;&#65281;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CC7C2B-7E89-45C9-BEBF-6F8E05AE4B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WZ-格式刷！！！.dotm</Template>
  <Company>Sky123.Org</Company>
  <Pages>4</Pages>
  <Words>167</Words>
  <Characters>952</Characters>
  <Lines>7</Lines>
  <Paragraphs>2</Paragraphs>
  <TotalTime>8</TotalTime>
  <ScaleCrop>false</ScaleCrop>
  <LinksUpToDate>false</LinksUpToDate>
  <CharactersWithSpaces>1117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2018-09-17T01:22:00Z</dcterms:created>
  <dc:creator>Sky123.Org</dc:creator>
  <cp:lastModifiedBy>admin</cp:lastModifiedBy>
  <cp:lastPrinted>2017-07-28T05:17:00Z</cp:lastPrinted>
  <dcterms:modified xsi:type="dcterms:W3CDTF">2023-04-04T03:05:37Z</dcterms:modified>
  <dc:title>上海市促进文化创意产业发展财政扶持资金浦东新区配套资金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