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司法救助费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根据《关于建立完善国家司法救助制度的意见（试行）》、《人民检察院国家司法救助工作细则（试行）》，人民检察院国家司法救助工作，是人民检察院在办理案件过程中，对遭受犯罪侵害或者民事侵权，无法通过诉讼获得有效赔偿，生活面临急迫困难的当事人采取的辅助性救济措施。人民检察院开展国家司法救助以支付救助金为主要方式，并与思想疏导、宣传教育相结合，与法律援助、诉讼救济相配套，与其他社会救助相衔接。根据《关于印发《江苏省省以下法院、检察院经费划转和保障暂行办法》的通知》（苏财行（2016）25号）附件7“全省检察院系统公用经费、办案(业务)经费、业务装备经费开支范围”，司法救助费为办案（业务）经费开支范围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项目总预算金额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：400000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项目当年预算金额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：400000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2022年司法救助费预算40万元，实际使用39.6万元，预算实际执行率99%。</w:t>
      </w:r>
    </w:p>
    <w:p>
      <w:pPr>
        <w:pStyle w:val="45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lang w:val="en-US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/>
        </w:rPr>
        <w:t>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救助因案致贫涉案人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26人次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因案致贫涉案人再犯罪率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降低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司法救助家庭满意度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救助费支付及时率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解决基本生活困难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司法救助当事人满意度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国家司法救助申请审查率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490218269"/>
      <w:bookmarkStart w:id="6" w:name="_Toc488925447"/>
      <w:bookmarkStart w:id="7" w:name="_Toc398675340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1.2022年司法救助费是严格按照标准进行司法救助；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2.对2022年度办理案件中发现的，遭受犯罪侵害或者民事侵权，无法通过诉讼获得有效赔偿，生活面临急迫困难的当事人（因案致贫涉案人）采取辅助性救济措施。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无。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</w:pPr>
      <w:r>
        <w:rPr>
          <w:rFonts w:hint="eastAsia"/>
          <w:lang w:eastAsia="zh-CN"/>
        </w:rPr>
        <w:t>整改措施</w:t>
      </w:r>
    </w:p>
    <w:p>
      <w:pPr>
        <w:pStyle w:val="63"/>
        <w:spacing w:line="240" w:lineRule="auto"/>
        <w:ind w:firstLine="562"/>
      </w:pPr>
      <w:r>
        <w:rPr>
          <w:rFonts w:hint="eastAsia"/>
          <w:b w:val="0"/>
          <w:bCs w:val="0"/>
          <w:lang w:eastAsia="zh-CN"/>
        </w:rPr>
        <w:t>无。</w:t>
      </w:r>
      <w:bookmarkStart w:id="10" w:name="_GoBack"/>
      <w:bookmarkEnd w:id="1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0645C2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5D72AB"/>
    <w:rsid w:val="59A0469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7EC0357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633449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2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2023-03-30T06:24:53Z</cp:lastPrinted>
  <dcterms:modified xsi:type="dcterms:W3CDTF">2023-03-30T06:24:55Z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